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18F1" w:rsidRDefault="008D5418" w:rsidP="006E24CB">
      <w:pPr>
        <w:ind w:firstLine="0"/>
        <w:rPr>
          <w:rFonts w:asciiTheme="majorBidi" w:hAnsiTheme="majorBidi" w:cstheme="majorBidi"/>
          <w:b/>
          <w:bCs/>
          <w:color w:val="000000" w:themeColor="text1"/>
          <w:sz w:val="28"/>
          <w:szCs w:val="28"/>
        </w:rPr>
      </w:pPr>
      <w:r w:rsidRPr="008D5418">
        <w:rPr>
          <w:rFonts w:asciiTheme="majorBidi" w:hAnsiTheme="majorBidi" w:cstheme="majorBidi"/>
          <w:b/>
          <w:bCs/>
          <w:color w:val="000000" w:themeColor="text1"/>
          <w:sz w:val="28"/>
          <w:szCs w:val="28"/>
        </w:rPr>
        <w:t xml:space="preserve">THE RELATIONSHIP OF HUSBAND'S KNOWLEDGE AND ATTITUDE TO CONTRACEPTION PARTICIPATION MALE OPERATING METHOD (MOP) I PUSKESMAS UJUNG </w:t>
      </w:r>
    </w:p>
    <w:p w:rsidR="00AC347D" w:rsidRDefault="008D5418" w:rsidP="006E24CB">
      <w:pPr>
        <w:ind w:firstLine="0"/>
        <w:rPr>
          <w:rFonts w:asciiTheme="majorBidi" w:hAnsiTheme="majorBidi" w:cstheme="majorBidi"/>
          <w:b/>
          <w:bCs/>
          <w:color w:val="000000" w:themeColor="text1"/>
          <w:sz w:val="28"/>
          <w:szCs w:val="28"/>
        </w:rPr>
      </w:pPr>
      <w:r w:rsidRPr="008D5418">
        <w:rPr>
          <w:rFonts w:asciiTheme="majorBidi" w:hAnsiTheme="majorBidi" w:cstheme="majorBidi"/>
          <w:b/>
          <w:bCs/>
          <w:color w:val="000000" w:themeColor="text1"/>
          <w:sz w:val="28"/>
          <w:szCs w:val="28"/>
        </w:rPr>
        <w:t>PADANG SIMALUNGUN DISTRICT</w:t>
      </w:r>
    </w:p>
    <w:p w:rsidR="008D5418" w:rsidRDefault="008D5418" w:rsidP="006E24CB">
      <w:pPr>
        <w:ind w:firstLine="0"/>
        <w:rPr>
          <w:rFonts w:asciiTheme="majorBidi" w:hAnsiTheme="majorBidi" w:cstheme="majorBidi"/>
          <w:b/>
          <w:bCs/>
          <w:sz w:val="28"/>
          <w:szCs w:val="28"/>
        </w:rPr>
      </w:pPr>
    </w:p>
    <w:p w:rsidR="00AC347D" w:rsidRPr="00AC347D" w:rsidRDefault="008D5418" w:rsidP="006E24CB">
      <w:pPr>
        <w:ind w:firstLine="0"/>
        <w:rPr>
          <w:rFonts w:asciiTheme="majorBidi" w:hAnsiTheme="majorBidi" w:cstheme="majorBidi"/>
          <w:b/>
          <w:bCs/>
          <w:sz w:val="22"/>
        </w:rPr>
      </w:pPr>
      <w:r w:rsidRPr="008D5418">
        <w:rPr>
          <w:rFonts w:asciiTheme="majorBidi" w:hAnsiTheme="majorBidi" w:cstheme="majorBidi"/>
          <w:b/>
          <w:bCs/>
          <w:sz w:val="22"/>
        </w:rPr>
        <w:t>Mustarduddin</w:t>
      </w:r>
      <w:r w:rsidRPr="00526E47">
        <w:rPr>
          <w:rFonts w:asciiTheme="majorBidi" w:hAnsiTheme="majorBidi" w:cstheme="majorBidi"/>
          <w:b/>
          <w:bCs/>
          <w:sz w:val="22"/>
          <w:vertAlign w:val="superscript"/>
        </w:rPr>
        <w:t>1</w:t>
      </w:r>
      <w:r w:rsidRPr="008D5418">
        <w:rPr>
          <w:rFonts w:asciiTheme="majorBidi" w:hAnsiTheme="majorBidi" w:cstheme="majorBidi"/>
          <w:b/>
          <w:bCs/>
          <w:sz w:val="22"/>
        </w:rPr>
        <w:t xml:space="preserve">, </w:t>
      </w:r>
      <w:proofErr w:type="spellStart"/>
      <w:r w:rsidRPr="008D5418">
        <w:rPr>
          <w:rFonts w:asciiTheme="majorBidi" w:hAnsiTheme="majorBidi" w:cstheme="majorBidi"/>
          <w:b/>
          <w:bCs/>
          <w:sz w:val="22"/>
        </w:rPr>
        <w:t>Shofian</w:t>
      </w:r>
      <w:proofErr w:type="spellEnd"/>
      <w:r w:rsidRPr="008D5418">
        <w:rPr>
          <w:rFonts w:asciiTheme="majorBidi" w:hAnsiTheme="majorBidi" w:cstheme="majorBidi"/>
          <w:b/>
          <w:bCs/>
          <w:sz w:val="22"/>
        </w:rPr>
        <w:t xml:space="preserve"> Syarifuddin</w:t>
      </w:r>
      <w:r w:rsidRPr="00526E47">
        <w:rPr>
          <w:rFonts w:asciiTheme="majorBidi" w:hAnsiTheme="majorBidi" w:cstheme="majorBidi"/>
          <w:b/>
          <w:bCs/>
          <w:sz w:val="22"/>
          <w:vertAlign w:val="superscript"/>
        </w:rPr>
        <w:t>2</w:t>
      </w:r>
      <w:r w:rsidR="007018F1" w:rsidRPr="008D5418">
        <w:rPr>
          <w:rFonts w:asciiTheme="majorBidi" w:hAnsiTheme="majorBidi" w:cstheme="majorBidi"/>
          <w:b/>
          <w:bCs/>
          <w:sz w:val="22"/>
        </w:rPr>
        <w:t xml:space="preserve">, </w:t>
      </w:r>
      <w:r w:rsidR="007018F1">
        <w:rPr>
          <w:rFonts w:asciiTheme="majorBidi" w:hAnsiTheme="majorBidi" w:cstheme="majorBidi"/>
          <w:b/>
          <w:bCs/>
          <w:sz w:val="22"/>
        </w:rPr>
        <w:t xml:space="preserve">Edwin Tony </w:t>
      </w:r>
      <w:proofErr w:type="spellStart"/>
      <w:r w:rsidR="007018F1">
        <w:rPr>
          <w:rFonts w:asciiTheme="majorBidi" w:hAnsiTheme="majorBidi" w:cstheme="majorBidi"/>
          <w:b/>
          <w:bCs/>
          <w:sz w:val="22"/>
        </w:rPr>
        <w:t>Sohdin</w:t>
      </w:r>
      <w:proofErr w:type="spellEnd"/>
      <w:r w:rsidR="007018F1">
        <w:rPr>
          <w:rFonts w:asciiTheme="majorBidi" w:hAnsiTheme="majorBidi" w:cstheme="majorBidi"/>
          <w:b/>
          <w:bCs/>
          <w:sz w:val="22"/>
        </w:rPr>
        <w:t xml:space="preserve"> </w:t>
      </w:r>
      <w:proofErr w:type="spellStart"/>
      <w:r w:rsidR="007018F1">
        <w:rPr>
          <w:rFonts w:asciiTheme="majorBidi" w:hAnsiTheme="majorBidi" w:cstheme="majorBidi"/>
          <w:b/>
          <w:bCs/>
          <w:sz w:val="22"/>
        </w:rPr>
        <w:t>Martua</w:t>
      </w:r>
      <w:proofErr w:type="spellEnd"/>
      <w:r w:rsidR="007018F1">
        <w:rPr>
          <w:rFonts w:asciiTheme="majorBidi" w:hAnsiTheme="majorBidi" w:cstheme="majorBidi"/>
          <w:b/>
          <w:bCs/>
          <w:sz w:val="22"/>
        </w:rPr>
        <w:t xml:space="preserve"> Simanjuntak</w:t>
      </w:r>
      <w:r w:rsidR="007018F1">
        <w:rPr>
          <w:rFonts w:asciiTheme="majorBidi" w:hAnsiTheme="majorBidi" w:cstheme="majorBidi"/>
          <w:b/>
          <w:bCs/>
          <w:sz w:val="22"/>
          <w:vertAlign w:val="superscript"/>
        </w:rPr>
        <w:t>3</w:t>
      </w:r>
    </w:p>
    <w:p w:rsidR="00AC347D" w:rsidRPr="006E24CB" w:rsidRDefault="007018F1" w:rsidP="006E24CB">
      <w:pPr>
        <w:ind w:firstLine="0"/>
        <w:rPr>
          <w:rFonts w:asciiTheme="majorBidi" w:hAnsiTheme="majorBidi" w:cstheme="majorBidi"/>
          <w:sz w:val="22"/>
          <w:vertAlign w:val="superscript"/>
        </w:rPr>
      </w:pPr>
      <w:r>
        <w:rPr>
          <w:rFonts w:asciiTheme="majorBidi" w:hAnsiTheme="majorBidi" w:cstheme="majorBidi"/>
          <w:sz w:val="22"/>
        </w:rPr>
        <w:t xml:space="preserve">Lecturer at </w:t>
      </w:r>
      <w:proofErr w:type="spellStart"/>
      <w:r w:rsidR="00526E47">
        <w:rPr>
          <w:rFonts w:asciiTheme="majorBidi" w:hAnsiTheme="majorBidi" w:cstheme="majorBidi"/>
          <w:sz w:val="22"/>
        </w:rPr>
        <w:t>Universitas</w:t>
      </w:r>
      <w:proofErr w:type="spellEnd"/>
      <w:r w:rsidR="00526E47">
        <w:rPr>
          <w:rFonts w:asciiTheme="majorBidi" w:hAnsiTheme="majorBidi" w:cstheme="majorBidi"/>
          <w:sz w:val="22"/>
        </w:rPr>
        <w:t xml:space="preserve"> </w:t>
      </w:r>
      <w:proofErr w:type="spellStart"/>
      <w:r w:rsidR="00526E47">
        <w:rPr>
          <w:rFonts w:asciiTheme="majorBidi" w:hAnsiTheme="majorBidi" w:cstheme="majorBidi"/>
          <w:sz w:val="22"/>
        </w:rPr>
        <w:t>Efarina</w:t>
      </w:r>
      <w:proofErr w:type="spellEnd"/>
    </w:p>
    <w:p w:rsidR="00AC347D" w:rsidRDefault="00AC347D" w:rsidP="006E24CB">
      <w:pPr>
        <w:pBdr>
          <w:bottom w:val="single" w:sz="6" w:space="1" w:color="auto"/>
        </w:pBdr>
        <w:ind w:firstLine="0"/>
        <w:rPr>
          <w:rFonts w:asciiTheme="majorBidi" w:hAnsiTheme="majorBidi" w:cstheme="majorBidi"/>
          <w:b/>
          <w:bCs/>
          <w:sz w:val="22"/>
        </w:rPr>
      </w:pPr>
    </w:p>
    <w:p w:rsidR="00AC347D" w:rsidRDefault="00AC347D" w:rsidP="00161FCF">
      <w:pPr>
        <w:ind w:firstLine="0"/>
        <w:jc w:val="both"/>
        <w:rPr>
          <w:rFonts w:asciiTheme="majorBidi" w:hAnsiTheme="majorBidi" w:cstheme="majorBidi"/>
          <w:sz w:val="24"/>
          <w:szCs w:val="24"/>
        </w:rPr>
      </w:pPr>
    </w:p>
    <w:p w:rsidR="00AC347D" w:rsidRPr="00AC347D" w:rsidRDefault="00AC347D" w:rsidP="006E24CB">
      <w:pPr>
        <w:ind w:firstLine="0"/>
        <w:rPr>
          <w:rFonts w:asciiTheme="majorBidi" w:hAnsiTheme="majorBidi" w:cstheme="majorBidi"/>
          <w:b/>
          <w:bCs/>
          <w:i/>
          <w:iCs/>
          <w:sz w:val="22"/>
        </w:rPr>
      </w:pPr>
      <w:r w:rsidRPr="00AC347D">
        <w:rPr>
          <w:rFonts w:asciiTheme="majorBidi" w:hAnsiTheme="majorBidi" w:cstheme="majorBidi"/>
          <w:b/>
          <w:bCs/>
          <w:i/>
          <w:iCs/>
          <w:sz w:val="22"/>
        </w:rPr>
        <w:t>Abstract</w:t>
      </w:r>
    </w:p>
    <w:p w:rsidR="006E24CB" w:rsidRDefault="008D5418" w:rsidP="006E24CB">
      <w:pPr>
        <w:ind w:firstLine="0"/>
        <w:jc w:val="both"/>
        <w:rPr>
          <w:rFonts w:asciiTheme="majorBidi" w:hAnsiTheme="majorBidi" w:cstheme="majorBidi"/>
          <w:i/>
          <w:iCs/>
          <w:sz w:val="22"/>
        </w:rPr>
      </w:pPr>
      <w:proofErr w:type="spellStart"/>
      <w:r w:rsidRPr="008D5418">
        <w:rPr>
          <w:rFonts w:asciiTheme="majorBidi" w:hAnsiTheme="majorBidi" w:cstheme="majorBidi"/>
          <w:i/>
          <w:iCs/>
          <w:sz w:val="22"/>
        </w:rPr>
        <w:t>Rograra</w:t>
      </w:r>
      <w:proofErr w:type="spellEnd"/>
      <w:r w:rsidRPr="008D5418">
        <w:rPr>
          <w:rFonts w:asciiTheme="majorBidi" w:hAnsiTheme="majorBidi" w:cstheme="majorBidi"/>
          <w:i/>
          <w:iCs/>
          <w:sz w:val="22"/>
        </w:rPr>
        <w:t xml:space="preserve"> Family Planning (KB) is one of the government's efforts to achieve family welfare. The family planning program is an integrated part of the national development program which aims to create a balanced population so that the economic, spiritual and socio-cultural welfare of the Indonesian people can be achieved with a Total Fertility Rate (TFR) of 2.2. The Male Operation Method (MOP) is the act of cutting and closing the </w:t>
      </w:r>
      <w:proofErr w:type="spellStart"/>
      <w:r w:rsidRPr="008D5418">
        <w:rPr>
          <w:rFonts w:asciiTheme="majorBidi" w:hAnsiTheme="majorBidi" w:cstheme="majorBidi"/>
          <w:i/>
          <w:iCs/>
          <w:sz w:val="22"/>
        </w:rPr>
        <w:t>mant</w:t>
      </w:r>
      <w:proofErr w:type="spellEnd"/>
      <w:r w:rsidRPr="008D5418">
        <w:rPr>
          <w:rFonts w:asciiTheme="majorBidi" w:hAnsiTheme="majorBidi" w:cstheme="majorBidi"/>
          <w:i/>
          <w:iCs/>
          <w:sz w:val="22"/>
        </w:rPr>
        <w:t xml:space="preserve"> ducts (vas deferens) which carry sperm cells (sperm) out of their reproductive centers in the testicles. The purpose of this study was to determine the relationship between knowledge and attitudes of husbands towards participation in male contraceptive methods (MOP) at the Ujung Padang District Health Center, </w:t>
      </w:r>
      <w:proofErr w:type="spellStart"/>
      <w:r w:rsidRPr="008D5418">
        <w:rPr>
          <w:rFonts w:asciiTheme="majorBidi" w:hAnsiTheme="majorBidi" w:cstheme="majorBidi"/>
          <w:i/>
          <w:iCs/>
          <w:sz w:val="22"/>
        </w:rPr>
        <w:t>Simalungun</w:t>
      </w:r>
      <w:proofErr w:type="spellEnd"/>
      <w:r w:rsidRPr="008D5418">
        <w:rPr>
          <w:rFonts w:asciiTheme="majorBidi" w:hAnsiTheme="majorBidi" w:cstheme="majorBidi"/>
          <w:i/>
          <w:iCs/>
          <w:sz w:val="22"/>
        </w:rPr>
        <w:t xml:space="preserve"> Regency in 2016. The type of this study was analytic. The </w:t>
      </w:r>
      <w:proofErr w:type="gramStart"/>
      <w:r w:rsidRPr="008D5418">
        <w:rPr>
          <w:rFonts w:asciiTheme="majorBidi" w:hAnsiTheme="majorBidi" w:cstheme="majorBidi"/>
          <w:i/>
          <w:iCs/>
          <w:sz w:val="22"/>
        </w:rPr>
        <w:t>population of this study were</w:t>
      </w:r>
      <w:proofErr w:type="gramEnd"/>
      <w:r w:rsidRPr="008D5418">
        <w:rPr>
          <w:rFonts w:asciiTheme="majorBidi" w:hAnsiTheme="majorBidi" w:cstheme="majorBidi"/>
          <w:i/>
          <w:iCs/>
          <w:sz w:val="22"/>
        </w:rPr>
        <w:t xml:space="preserve"> husbands of fertile couples. The </w:t>
      </w:r>
      <w:proofErr w:type="gramStart"/>
      <w:r w:rsidRPr="008D5418">
        <w:rPr>
          <w:rFonts w:asciiTheme="majorBidi" w:hAnsiTheme="majorBidi" w:cstheme="majorBidi"/>
          <w:i/>
          <w:iCs/>
          <w:sz w:val="22"/>
        </w:rPr>
        <w:t>sample in this study were</w:t>
      </w:r>
      <w:proofErr w:type="gramEnd"/>
      <w:r w:rsidRPr="008D5418">
        <w:rPr>
          <w:rFonts w:asciiTheme="majorBidi" w:hAnsiTheme="majorBidi" w:cstheme="majorBidi"/>
          <w:i/>
          <w:iCs/>
          <w:sz w:val="22"/>
        </w:rPr>
        <w:t xml:space="preserve"> all husbands who visited the Ujung Padang Health Center. The results of the study based on the results of the Chi-</w:t>
      </w:r>
      <w:proofErr w:type="spellStart"/>
      <w:r w:rsidRPr="008D5418">
        <w:rPr>
          <w:rFonts w:asciiTheme="majorBidi" w:hAnsiTheme="majorBidi" w:cstheme="majorBidi"/>
          <w:i/>
          <w:iCs/>
          <w:sz w:val="22"/>
        </w:rPr>
        <w:t>Sguare</w:t>
      </w:r>
      <w:proofErr w:type="spellEnd"/>
      <w:r w:rsidRPr="008D5418">
        <w:rPr>
          <w:rFonts w:asciiTheme="majorBidi" w:hAnsiTheme="majorBidi" w:cstheme="majorBidi"/>
          <w:i/>
          <w:iCs/>
          <w:sz w:val="22"/>
        </w:rPr>
        <w:t xml:space="preserve"> statistical test obtained a p </w:t>
      </w:r>
      <w:proofErr w:type="gramStart"/>
      <w:r w:rsidRPr="008D5418">
        <w:rPr>
          <w:rFonts w:asciiTheme="majorBidi" w:hAnsiTheme="majorBidi" w:cstheme="majorBidi"/>
          <w:i/>
          <w:iCs/>
          <w:sz w:val="22"/>
        </w:rPr>
        <w:t>value</w:t>
      </w:r>
      <w:proofErr w:type="gramEnd"/>
      <w:r w:rsidRPr="008D5418">
        <w:rPr>
          <w:rFonts w:asciiTheme="majorBidi" w:hAnsiTheme="majorBidi" w:cstheme="majorBidi"/>
          <w:i/>
          <w:iCs/>
          <w:sz w:val="22"/>
        </w:rPr>
        <w:t xml:space="preserve"> of -0.03 alpha 0.05. So that it is known that there is a relationship between husband's knowledge of male contraceptive participation. Based on the results of the Chi-</w:t>
      </w:r>
      <w:proofErr w:type="spellStart"/>
      <w:r w:rsidRPr="008D5418">
        <w:rPr>
          <w:rFonts w:asciiTheme="majorBidi" w:hAnsiTheme="majorBidi" w:cstheme="majorBidi"/>
          <w:i/>
          <w:iCs/>
          <w:sz w:val="22"/>
        </w:rPr>
        <w:t>Sguare</w:t>
      </w:r>
      <w:proofErr w:type="spellEnd"/>
      <w:r w:rsidRPr="008D5418">
        <w:rPr>
          <w:rFonts w:asciiTheme="majorBidi" w:hAnsiTheme="majorBidi" w:cstheme="majorBidi"/>
          <w:i/>
          <w:iCs/>
          <w:sz w:val="22"/>
        </w:rPr>
        <w:t xml:space="preserve"> statistical test, a p value of 0.05 X alpha 0.05 was obtained. So that it is known that there is a relationship between the husband's </w:t>
      </w:r>
      <w:proofErr w:type="gramStart"/>
      <w:r w:rsidRPr="008D5418">
        <w:rPr>
          <w:rFonts w:asciiTheme="majorBidi" w:hAnsiTheme="majorBidi" w:cstheme="majorBidi"/>
          <w:i/>
          <w:iCs/>
          <w:sz w:val="22"/>
        </w:rPr>
        <w:t>attitude</w:t>
      </w:r>
      <w:proofErr w:type="gramEnd"/>
      <w:r w:rsidRPr="008D5418">
        <w:rPr>
          <w:rFonts w:asciiTheme="majorBidi" w:hAnsiTheme="majorBidi" w:cstheme="majorBidi"/>
          <w:i/>
          <w:iCs/>
          <w:sz w:val="22"/>
        </w:rPr>
        <w:t xml:space="preserve"> towards the participation of male contraceptive methods (MOP). It is hoped that the results of the research can become input and suggestions for health workers at the Ujung Padang Health Center in maintaining and improving MOP family planning services in the community. So that it is known that there is a relationship between husband's knowledge of male contraceptive participation. Based on the results of the Chi-</w:t>
      </w:r>
      <w:proofErr w:type="spellStart"/>
      <w:r w:rsidRPr="008D5418">
        <w:rPr>
          <w:rFonts w:asciiTheme="majorBidi" w:hAnsiTheme="majorBidi" w:cstheme="majorBidi"/>
          <w:i/>
          <w:iCs/>
          <w:sz w:val="22"/>
        </w:rPr>
        <w:t>Sguare</w:t>
      </w:r>
      <w:proofErr w:type="spellEnd"/>
      <w:r w:rsidRPr="008D5418">
        <w:rPr>
          <w:rFonts w:asciiTheme="majorBidi" w:hAnsiTheme="majorBidi" w:cstheme="majorBidi"/>
          <w:i/>
          <w:iCs/>
          <w:sz w:val="22"/>
        </w:rPr>
        <w:t xml:space="preserve"> statistical test, a p value of 0.05 X alpha 0.05 was obtained. So that it is known that there is a relationship between the husband's </w:t>
      </w:r>
      <w:proofErr w:type="gramStart"/>
      <w:r w:rsidRPr="008D5418">
        <w:rPr>
          <w:rFonts w:asciiTheme="majorBidi" w:hAnsiTheme="majorBidi" w:cstheme="majorBidi"/>
          <w:i/>
          <w:iCs/>
          <w:sz w:val="22"/>
        </w:rPr>
        <w:t>attitude</w:t>
      </w:r>
      <w:proofErr w:type="gramEnd"/>
      <w:r w:rsidRPr="008D5418">
        <w:rPr>
          <w:rFonts w:asciiTheme="majorBidi" w:hAnsiTheme="majorBidi" w:cstheme="majorBidi"/>
          <w:i/>
          <w:iCs/>
          <w:sz w:val="22"/>
        </w:rPr>
        <w:t xml:space="preserve"> towards the participation of male contraceptive methods (MOP). It is hoped that the results of the research can become input and suggestions for health workers at the Ujung Padang Health Center in maintaining and improving MOP family planning services in the community. So that it is known that there is a relationship between husband's knowledge of male contraceptive participation. Based on the results of the Chi-</w:t>
      </w:r>
      <w:proofErr w:type="spellStart"/>
      <w:r w:rsidRPr="008D5418">
        <w:rPr>
          <w:rFonts w:asciiTheme="majorBidi" w:hAnsiTheme="majorBidi" w:cstheme="majorBidi"/>
          <w:i/>
          <w:iCs/>
          <w:sz w:val="22"/>
        </w:rPr>
        <w:t>Sguare</w:t>
      </w:r>
      <w:proofErr w:type="spellEnd"/>
      <w:r w:rsidRPr="008D5418">
        <w:rPr>
          <w:rFonts w:asciiTheme="majorBidi" w:hAnsiTheme="majorBidi" w:cstheme="majorBidi"/>
          <w:i/>
          <w:iCs/>
          <w:sz w:val="22"/>
        </w:rPr>
        <w:t xml:space="preserve"> statistical test, a p value of 0.05 X alpha 0.05 was obtained. So that it is known that there is a relationship between the husband's </w:t>
      </w:r>
      <w:proofErr w:type="gramStart"/>
      <w:r w:rsidRPr="008D5418">
        <w:rPr>
          <w:rFonts w:asciiTheme="majorBidi" w:hAnsiTheme="majorBidi" w:cstheme="majorBidi"/>
          <w:i/>
          <w:iCs/>
          <w:sz w:val="22"/>
        </w:rPr>
        <w:t>attitude</w:t>
      </w:r>
      <w:proofErr w:type="gramEnd"/>
      <w:r w:rsidRPr="008D5418">
        <w:rPr>
          <w:rFonts w:asciiTheme="majorBidi" w:hAnsiTheme="majorBidi" w:cstheme="majorBidi"/>
          <w:i/>
          <w:iCs/>
          <w:sz w:val="22"/>
        </w:rPr>
        <w:t xml:space="preserve"> towards the participation of male contraceptive methods (MOP). It is hoped that the results of the research can become input and suggestions for health workers at the Ujung Padang Health Center in maintaining and improving MOP family planning services in the community.</w:t>
      </w:r>
    </w:p>
    <w:p w:rsidR="008D5418" w:rsidRPr="006E24CB" w:rsidRDefault="008D5418" w:rsidP="006E24CB">
      <w:pPr>
        <w:ind w:firstLine="0"/>
        <w:jc w:val="both"/>
        <w:rPr>
          <w:rFonts w:asciiTheme="majorBidi" w:hAnsiTheme="majorBidi" w:cstheme="majorBidi"/>
          <w:i/>
          <w:iCs/>
          <w:sz w:val="12"/>
          <w:szCs w:val="12"/>
        </w:rPr>
      </w:pPr>
    </w:p>
    <w:p w:rsidR="0000573D" w:rsidRPr="0000573D" w:rsidRDefault="00AC347D" w:rsidP="008D5418">
      <w:pPr>
        <w:pBdr>
          <w:bottom w:val="single" w:sz="6" w:space="1" w:color="auto"/>
        </w:pBdr>
        <w:ind w:firstLine="0"/>
        <w:jc w:val="both"/>
        <w:rPr>
          <w:rFonts w:asciiTheme="majorBidi" w:hAnsiTheme="majorBidi" w:cstheme="majorBidi"/>
          <w:i/>
          <w:iCs/>
          <w:sz w:val="22"/>
        </w:rPr>
      </w:pPr>
      <w:proofErr w:type="spellStart"/>
      <w:r>
        <w:rPr>
          <w:rFonts w:asciiTheme="majorBidi" w:hAnsiTheme="majorBidi" w:cstheme="majorBidi"/>
          <w:b/>
          <w:bCs/>
          <w:i/>
          <w:iCs/>
          <w:sz w:val="22"/>
        </w:rPr>
        <w:t>Keywords</w:t>
      </w:r>
      <w:proofErr w:type="gramStart"/>
      <w:r>
        <w:rPr>
          <w:rFonts w:asciiTheme="majorBidi" w:hAnsiTheme="majorBidi" w:cstheme="majorBidi"/>
          <w:b/>
          <w:bCs/>
          <w:i/>
          <w:iCs/>
          <w:sz w:val="22"/>
        </w:rPr>
        <w:t>:</w:t>
      </w:r>
      <w:r w:rsidR="008D5418" w:rsidRPr="008D5418">
        <w:rPr>
          <w:rFonts w:asciiTheme="majorBidi" w:hAnsiTheme="majorBidi" w:cstheme="majorBidi"/>
          <w:b/>
          <w:i/>
          <w:sz w:val="22"/>
        </w:rPr>
        <w:t>Knowledge</w:t>
      </w:r>
      <w:proofErr w:type="spellEnd"/>
      <w:proofErr w:type="gramEnd"/>
      <w:r w:rsidR="008D5418" w:rsidRPr="008D5418">
        <w:rPr>
          <w:rFonts w:asciiTheme="majorBidi" w:hAnsiTheme="majorBidi" w:cstheme="majorBidi"/>
          <w:b/>
          <w:i/>
          <w:sz w:val="22"/>
        </w:rPr>
        <w:t>, Attitude, Husband, Male Contraceptive Method</w:t>
      </w:r>
    </w:p>
    <w:p w:rsidR="008D5418" w:rsidRDefault="008D5418" w:rsidP="005131CA">
      <w:pPr>
        <w:spacing w:line="276" w:lineRule="auto"/>
        <w:ind w:firstLine="0"/>
        <w:rPr>
          <w:rFonts w:asciiTheme="majorBidi" w:hAnsiTheme="majorBidi" w:cstheme="majorBidi"/>
          <w:b/>
          <w:bCs/>
          <w:sz w:val="24"/>
          <w:szCs w:val="24"/>
        </w:rPr>
      </w:pPr>
    </w:p>
    <w:p w:rsidR="00AC347D" w:rsidRPr="0000573D" w:rsidRDefault="003F5784" w:rsidP="005131CA">
      <w:pPr>
        <w:spacing w:line="276" w:lineRule="auto"/>
        <w:ind w:firstLine="0"/>
        <w:rPr>
          <w:rFonts w:asciiTheme="majorBidi" w:hAnsiTheme="majorBidi" w:cstheme="majorBidi"/>
          <w:b/>
          <w:bCs/>
          <w:sz w:val="24"/>
          <w:szCs w:val="24"/>
        </w:rPr>
      </w:pPr>
      <w:r>
        <w:rPr>
          <w:rFonts w:asciiTheme="majorBidi" w:hAnsiTheme="majorBidi" w:cstheme="majorBidi"/>
          <w:b/>
          <w:bCs/>
          <w:sz w:val="24"/>
          <w:szCs w:val="24"/>
        </w:rPr>
        <w:t>INTRODUCTION</w:t>
      </w:r>
    </w:p>
    <w:p w:rsidR="008D5418" w:rsidRPr="008D5418" w:rsidRDefault="008D5418" w:rsidP="008D5418">
      <w:pPr>
        <w:spacing w:line="276" w:lineRule="auto"/>
        <w:jc w:val="both"/>
        <w:rPr>
          <w:rFonts w:asciiTheme="majorBidi" w:hAnsiTheme="majorBidi" w:cstheme="majorBidi"/>
          <w:sz w:val="24"/>
          <w:szCs w:val="24"/>
        </w:rPr>
      </w:pPr>
      <w:r w:rsidRPr="008D5418">
        <w:rPr>
          <w:rFonts w:asciiTheme="majorBidi" w:hAnsiTheme="majorBidi" w:cstheme="majorBidi"/>
          <w:sz w:val="24"/>
          <w:szCs w:val="24"/>
        </w:rPr>
        <w:t>The high number of live births in Indonesia is a big problem and requires special attention in handling it. One of the forms and programs of the government's special attention in reducing the high birth rate is to carry out development and family planning in a comprehensive and comprehensive manner (</w:t>
      </w:r>
      <w:proofErr w:type="spellStart"/>
      <w:r w:rsidRPr="008D5418">
        <w:rPr>
          <w:rFonts w:asciiTheme="majorBidi" w:hAnsiTheme="majorBidi" w:cstheme="majorBidi"/>
          <w:sz w:val="24"/>
          <w:szCs w:val="24"/>
        </w:rPr>
        <w:t>Saifuddin</w:t>
      </w:r>
      <w:proofErr w:type="spellEnd"/>
      <w:r w:rsidRPr="008D5418">
        <w:rPr>
          <w:rFonts w:asciiTheme="majorBidi" w:hAnsiTheme="majorBidi" w:cstheme="majorBidi"/>
          <w:sz w:val="24"/>
          <w:szCs w:val="24"/>
        </w:rPr>
        <w:t>, 2006).</w:t>
      </w:r>
    </w:p>
    <w:p w:rsidR="008D5418" w:rsidRPr="008D5418" w:rsidRDefault="008D5418" w:rsidP="008D5418">
      <w:pPr>
        <w:spacing w:line="276" w:lineRule="auto"/>
        <w:jc w:val="both"/>
        <w:rPr>
          <w:rFonts w:asciiTheme="majorBidi" w:hAnsiTheme="majorBidi" w:cstheme="majorBidi"/>
          <w:sz w:val="24"/>
          <w:szCs w:val="24"/>
        </w:rPr>
      </w:pPr>
      <w:r w:rsidRPr="008D5418">
        <w:rPr>
          <w:rFonts w:asciiTheme="majorBidi" w:hAnsiTheme="majorBidi" w:cstheme="majorBidi"/>
          <w:sz w:val="24"/>
          <w:szCs w:val="24"/>
        </w:rPr>
        <w:t xml:space="preserve">The Family Planning Program (KB) is one of the government's efforts to achieve family welfare. The family planning program is an integrated part of the national development program which aims to achieve balanced population growth so that the </w:t>
      </w:r>
      <w:r w:rsidRPr="008D5418">
        <w:rPr>
          <w:rFonts w:asciiTheme="majorBidi" w:hAnsiTheme="majorBidi" w:cstheme="majorBidi"/>
          <w:sz w:val="24"/>
          <w:szCs w:val="24"/>
        </w:rPr>
        <w:lastRenderedPageBreak/>
        <w:t xml:space="preserve">economic, spiritual and socio-cultural welfare of the Indonesian population can be achieved with a </w:t>
      </w:r>
      <w:proofErr w:type="spellStart"/>
      <w:r w:rsidRPr="008D5418">
        <w:rPr>
          <w:rFonts w:asciiTheme="majorBidi" w:hAnsiTheme="majorBidi" w:cstheme="majorBidi"/>
          <w:sz w:val="24"/>
          <w:szCs w:val="24"/>
        </w:rPr>
        <w:t>Toral</w:t>
      </w:r>
      <w:proofErr w:type="spellEnd"/>
      <w:r w:rsidRPr="008D5418">
        <w:rPr>
          <w:rFonts w:asciiTheme="majorBidi" w:hAnsiTheme="majorBidi" w:cstheme="majorBidi"/>
          <w:sz w:val="24"/>
          <w:szCs w:val="24"/>
        </w:rPr>
        <w:t xml:space="preserve"> Fertility Rate (TER) of 2.2 (BKKBN, 2005).</w:t>
      </w:r>
    </w:p>
    <w:p w:rsidR="008D5418" w:rsidRPr="008D5418" w:rsidRDefault="008D5418" w:rsidP="008D5418">
      <w:pPr>
        <w:spacing w:line="276" w:lineRule="auto"/>
        <w:jc w:val="both"/>
        <w:rPr>
          <w:rFonts w:asciiTheme="majorBidi" w:hAnsiTheme="majorBidi" w:cstheme="majorBidi"/>
          <w:sz w:val="24"/>
          <w:szCs w:val="24"/>
        </w:rPr>
      </w:pPr>
      <w:r w:rsidRPr="008D5418">
        <w:rPr>
          <w:rFonts w:asciiTheme="majorBidi" w:hAnsiTheme="majorBidi" w:cstheme="majorBidi"/>
          <w:sz w:val="24"/>
          <w:szCs w:val="24"/>
        </w:rPr>
        <w:t>The population census in 2010 in Indonesia reached 237,556,363 people. Indonesia's population growth rate is 1.49.96 per year. The total population of Indonesia in 2025 is estimated to reach 273.7 million people, an increase of 67.9 million people from the total population in 2000 (</w:t>
      </w:r>
      <w:proofErr w:type="spellStart"/>
      <w:r w:rsidRPr="008D5418">
        <w:rPr>
          <w:rFonts w:asciiTheme="majorBidi" w:hAnsiTheme="majorBidi" w:cstheme="majorBidi"/>
          <w:sz w:val="24"/>
          <w:szCs w:val="24"/>
        </w:rPr>
        <w:t>Irianto</w:t>
      </w:r>
      <w:proofErr w:type="spellEnd"/>
      <w:r w:rsidRPr="008D5418">
        <w:rPr>
          <w:rFonts w:asciiTheme="majorBidi" w:hAnsiTheme="majorBidi" w:cstheme="majorBidi"/>
          <w:sz w:val="24"/>
          <w:szCs w:val="24"/>
        </w:rPr>
        <w:t>, 2011).</w:t>
      </w:r>
    </w:p>
    <w:p w:rsidR="008D5418" w:rsidRPr="008D5418" w:rsidRDefault="008D5418" w:rsidP="008D5418">
      <w:pPr>
        <w:spacing w:line="276" w:lineRule="auto"/>
        <w:jc w:val="both"/>
        <w:rPr>
          <w:rFonts w:asciiTheme="majorBidi" w:hAnsiTheme="majorBidi" w:cstheme="majorBidi"/>
          <w:sz w:val="24"/>
          <w:szCs w:val="24"/>
        </w:rPr>
      </w:pPr>
      <w:r w:rsidRPr="008D5418">
        <w:rPr>
          <w:rFonts w:asciiTheme="majorBidi" w:hAnsiTheme="majorBidi" w:cstheme="majorBidi"/>
          <w:sz w:val="24"/>
          <w:szCs w:val="24"/>
        </w:rPr>
        <w:t>Improving the quality of family planning services is one of the efforts to reduce the high maternal morbidity and mortality rates. The quality improvement is the participation of men in family planning. The Male Operation Method (MOP), which is commonly called a vasectomy, is one of the main targets to be achieved by the family planning program, namely achieving quality families by 2015 (</w:t>
      </w:r>
      <w:proofErr w:type="spellStart"/>
      <w:r w:rsidRPr="008D5418">
        <w:rPr>
          <w:rFonts w:asciiTheme="majorBidi" w:hAnsiTheme="majorBidi" w:cstheme="majorBidi"/>
          <w:sz w:val="24"/>
          <w:szCs w:val="24"/>
        </w:rPr>
        <w:t>Hanifa</w:t>
      </w:r>
      <w:proofErr w:type="spellEnd"/>
      <w:r w:rsidRPr="008D5418">
        <w:rPr>
          <w:rFonts w:asciiTheme="majorBidi" w:hAnsiTheme="majorBidi" w:cstheme="majorBidi"/>
          <w:sz w:val="24"/>
          <w:szCs w:val="24"/>
        </w:rPr>
        <w:t>, 2008).</w:t>
      </w:r>
    </w:p>
    <w:p w:rsidR="008D5418" w:rsidRPr="008D5418" w:rsidRDefault="008D5418" w:rsidP="008D5418">
      <w:pPr>
        <w:spacing w:line="276" w:lineRule="auto"/>
        <w:jc w:val="both"/>
        <w:rPr>
          <w:rFonts w:asciiTheme="majorBidi" w:hAnsiTheme="majorBidi" w:cstheme="majorBidi"/>
          <w:sz w:val="24"/>
          <w:szCs w:val="24"/>
        </w:rPr>
      </w:pPr>
      <w:r w:rsidRPr="008D5418">
        <w:rPr>
          <w:rFonts w:asciiTheme="majorBidi" w:hAnsiTheme="majorBidi" w:cstheme="majorBidi"/>
          <w:sz w:val="24"/>
          <w:szCs w:val="24"/>
        </w:rPr>
        <w:t>The Male Operation Method (MOP) is the act of cutting and closing the seminal canals (vas deferens) that channel sperm cells (sperm) out of their reproductive centers in the testes (</w:t>
      </w:r>
      <w:proofErr w:type="spellStart"/>
      <w:r w:rsidRPr="008D5418">
        <w:rPr>
          <w:rFonts w:asciiTheme="majorBidi" w:hAnsiTheme="majorBidi" w:cstheme="majorBidi"/>
          <w:sz w:val="24"/>
          <w:szCs w:val="24"/>
        </w:rPr>
        <w:t>Anggraini</w:t>
      </w:r>
      <w:proofErr w:type="spellEnd"/>
      <w:r w:rsidRPr="008D5418">
        <w:rPr>
          <w:rFonts w:asciiTheme="majorBidi" w:hAnsiTheme="majorBidi" w:cstheme="majorBidi"/>
          <w:sz w:val="24"/>
          <w:szCs w:val="24"/>
        </w:rPr>
        <w:t>, 2012).</w:t>
      </w:r>
    </w:p>
    <w:p w:rsidR="008D5418" w:rsidRPr="008D5418" w:rsidRDefault="008D5418" w:rsidP="008D5418">
      <w:pPr>
        <w:spacing w:line="276" w:lineRule="auto"/>
        <w:jc w:val="both"/>
        <w:rPr>
          <w:rFonts w:asciiTheme="majorBidi" w:hAnsiTheme="majorBidi" w:cstheme="majorBidi"/>
          <w:sz w:val="24"/>
          <w:szCs w:val="24"/>
        </w:rPr>
      </w:pPr>
      <w:r w:rsidRPr="008D5418">
        <w:rPr>
          <w:rFonts w:asciiTheme="majorBidi" w:hAnsiTheme="majorBidi" w:cstheme="majorBidi"/>
          <w:sz w:val="24"/>
          <w:szCs w:val="24"/>
        </w:rPr>
        <w:t xml:space="preserve">The principle is the same as </w:t>
      </w:r>
      <w:proofErr w:type="spellStart"/>
      <w:r w:rsidRPr="008D5418">
        <w:rPr>
          <w:rFonts w:asciiTheme="majorBidi" w:hAnsiTheme="majorBidi" w:cstheme="majorBidi"/>
          <w:sz w:val="24"/>
          <w:szCs w:val="24"/>
        </w:rPr>
        <w:t>tubectomy</w:t>
      </w:r>
      <w:proofErr w:type="spellEnd"/>
      <w:r w:rsidRPr="008D5418">
        <w:rPr>
          <w:rFonts w:asciiTheme="majorBidi" w:hAnsiTheme="majorBidi" w:cstheme="majorBidi"/>
          <w:sz w:val="24"/>
          <w:szCs w:val="24"/>
        </w:rPr>
        <w:t xml:space="preserve"> in women, namely closing the male genital tract (vas deferens) by performing minor operations on the right and left scrotum. This operation is relatively mild, even lighter</w:t>
      </w:r>
    </w:p>
    <w:p w:rsidR="008D5418" w:rsidRPr="008D5418" w:rsidRDefault="008D5418" w:rsidP="008D5418">
      <w:pPr>
        <w:spacing w:line="276" w:lineRule="auto"/>
        <w:jc w:val="both"/>
        <w:rPr>
          <w:rFonts w:asciiTheme="majorBidi" w:hAnsiTheme="majorBidi" w:cstheme="majorBidi"/>
          <w:sz w:val="24"/>
          <w:szCs w:val="24"/>
        </w:rPr>
      </w:pPr>
      <w:r w:rsidRPr="008D5418">
        <w:rPr>
          <w:rFonts w:asciiTheme="majorBidi" w:hAnsiTheme="majorBidi" w:cstheme="majorBidi"/>
          <w:sz w:val="24"/>
          <w:szCs w:val="24"/>
        </w:rPr>
        <w:t xml:space="preserve">Based on the 2007 Indonesian Demographic and Health Survey (IDHS), it shows that the achievements of stable family planning participants/sterilization consisting of vasectomy and </w:t>
      </w:r>
      <w:proofErr w:type="spellStart"/>
      <w:r w:rsidRPr="008D5418">
        <w:rPr>
          <w:rFonts w:asciiTheme="majorBidi" w:hAnsiTheme="majorBidi" w:cstheme="majorBidi"/>
          <w:sz w:val="24"/>
          <w:szCs w:val="24"/>
        </w:rPr>
        <w:t>tubectomy</w:t>
      </w:r>
      <w:proofErr w:type="spellEnd"/>
      <w:r w:rsidRPr="008D5418">
        <w:rPr>
          <w:rFonts w:asciiTheme="majorBidi" w:hAnsiTheme="majorBidi" w:cstheme="majorBidi"/>
          <w:sz w:val="24"/>
          <w:szCs w:val="24"/>
        </w:rPr>
        <w:t xml:space="preserve"> are still not encouraging. </w:t>
      </w:r>
      <w:proofErr w:type="spellStart"/>
      <w:r w:rsidRPr="008D5418">
        <w:rPr>
          <w:rFonts w:asciiTheme="majorBidi" w:hAnsiTheme="majorBidi" w:cstheme="majorBidi"/>
          <w:sz w:val="24"/>
          <w:szCs w:val="24"/>
        </w:rPr>
        <w:t>Vascktomi</w:t>
      </w:r>
      <w:proofErr w:type="spellEnd"/>
      <w:r w:rsidRPr="008D5418">
        <w:rPr>
          <w:rFonts w:asciiTheme="majorBidi" w:hAnsiTheme="majorBidi" w:cstheme="majorBidi"/>
          <w:sz w:val="24"/>
          <w:szCs w:val="24"/>
        </w:rPr>
        <w:t xml:space="preserve"> family planning participants were recorded at less than 1%, even IDHS data showed a decrease when compared to the 2002/2003 IDHS, namely 0.4% to 0.244 (BKKBN, 2011).</w:t>
      </w:r>
    </w:p>
    <w:p w:rsidR="008D5418" w:rsidRDefault="008D5418" w:rsidP="008D5418">
      <w:pPr>
        <w:spacing w:line="276" w:lineRule="auto"/>
        <w:jc w:val="both"/>
        <w:rPr>
          <w:rFonts w:asciiTheme="majorBidi" w:hAnsiTheme="majorBidi" w:cstheme="majorBidi"/>
          <w:sz w:val="24"/>
          <w:szCs w:val="24"/>
        </w:rPr>
      </w:pPr>
      <w:r w:rsidRPr="008D5418">
        <w:rPr>
          <w:rFonts w:asciiTheme="majorBidi" w:hAnsiTheme="majorBidi" w:cstheme="majorBidi"/>
          <w:sz w:val="24"/>
          <w:szCs w:val="24"/>
        </w:rPr>
        <w:t>Up to 2012, there were 220,510 new family planning participants nationally. When viewed annually on contraception use, it can be seen that the number of IUD participants was 137,067 participants (6.78%), MOW was 32,503 (1.61%), MOP was 5,382 (0.27%), condoms were 125,512 (</w:t>
      </w:r>
      <w:proofErr w:type="gramStart"/>
      <w:r w:rsidRPr="008D5418">
        <w:rPr>
          <w:rFonts w:asciiTheme="majorBidi" w:hAnsiTheme="majorBidi" w:cstheme="majorBidi"/>
          <w:sz w:val="24"/>
          <w:szCs w:val="24"/>
        </w:rPr>
        <w:t>6.21 ”</w:t>
      </w:r>
      <w:proofErr w:type="gramEnd"/>
      <w:r w:rsidRPr="008D5418">
        <w:rPr>
          <w:rFonts w:asciiTheme="majorBidi" w:hAnsiTheme="majorBidi" w:cstheme="majorBidi"/>
          <w:sz w:val="24"/>
          <w:szCs w:val="24"/>
        </w:rPr>
        <w:t>6), implants amounted to 164,872 (8.1696), injections totaled 1,008,577 (49,926), and &lt;46,597 (27.05"2) pill participants (BKKBN, 2013). These results are still below the national achievement target of 25.94 (BKKBN, 2014),</w:t>
      </w:r>
    </w:p>
    <w:p w:rsidR="008D5418" w:rsidRPr="008D5418" w:rsidRDefault="008D5418" w:rsidP="008D5418">
      <w:pPr>
        <w:spacing w:line="276" w:lineRule="auto"/>
        <w:jc w:val="both"/>
        <w:rPr>
          <w:rFonts w:asciiTheme="majorBidi" w:hAnsiTheme="majorBidi" w:cstheme="majorBidi"/>
          <w:sz w:val="24"/>
          <w:szCs w:val="24"/>
        </w:rPr>
      </w:pPr>
      <w:r w:rsidRPr="008D5418">
        <w:rPr>
          <w:rFonts w:asciiTheme="majorBidi" w:hAnsiTheme="majorBidi" w:cstheme="majorBidi"/>
          <w:sz w:val="24"/>
          <w:szCs w:val="24"/>
        </w:rPr>
        <w:t xml:space="preserve">Recording and reporting of contraceptive services nationally in 2013, seen per contraceptive mix, the percentage is MOW (Method of Operation) The low participation of husbands in family planning is basically inseparable from men's ignorance of family planning information and services and reproductive health which is still low. </w:t>
      </w:r>
      <w:proofErr w:type="gramStart"/>
      <w:r w:rsidRPr="008D5418">
        <w:rPr>
          <w:rFonts w:asciiTheme="majorBidi" w:hAnsiTheme="majorBidi" w:cstheme="majorBidi"/>
          <w:sz w:val="24"/>
          <w:szCs w:val="24"/>
        </w:rPr>
        <w:t>So can reduce men's participation in family planning.</w:t>
      </w:r>
      <w:proofErr w:type="gramEnd"/>
      <w:r w:rsidRPr="008D5418">
        <w:rPr>
          <w:rFonts w:asciiTheme="majorBidi" w:hAnsiTheme="majorBidi" w:cstheme="majorBidi"/>
          <w:sz w:val="24"/>
          <w:szCs w:val="24"/>
        </w:rPr>
        <w:t xml:space="preserve"> One of the factors that </w:t>
      </w:r>
      <w:proofErr w:type="gramStart"/>
      <w:r w:rsidRPr="008D5418">
        <w:rPr>
          <w:rFonts w:asciiTheme="majorBidi" w:hAnsiTheme="majorBidi" w:cstheme="majorBidi"/>
          <w:sz w:val="24"/>
          <w:szCs w:val="24"/>
        </w:rPr>
        <w:t>supports</w:t>
      </w:r>
      <w:proofErr w:type="gramEnd"/>
      <w:r w:rsidRPr="008D5418">
        <w:rPr>
          <w:rFonts w:asciiTheme="majorBidi" w:hAnsiTheme="majorBidi" w:cstheme="majorBidi"/>
          <w:sz w:val="24"/>
          <w:szCs w:val="24"/>
        </w:rPr>
        <w:t xml:space="preserve"> the low participation of men in family planning is knowledge. Efforts to increase knowledge through promotion of men's family planning with various media and forms are expected to increase public knowledge, especially men, so that they are aware and willing sincerely participate as a participant in family planning. Promotion of sustainable family planning for men must be carried </w:t>
      </w:r>
      <w:proofErr w:type="spellStart"/>
      <w:r w:rsidRPr="008D5418">
        <w:rPr>
          <w:rFonts w:asciiTheme="majorBidi" w:hAnsiTheme="majorBidi" w:cstheme="majorBidi"/>
          <w:sz w:val="24"/>
          <w:szCs w:val="24"/>
        </w:rPr>
        <w:t>out,considering</w:t>
      </w:r>
      <w:proofErr w:type="spellEnd"/>
      <w:r w:rsidRPr="008D5418">
        <w:rPr>
          <w:rFonts w:asciiTheme="majorBidi" w:hAnsiTheme="majorBidi" w:cstheme="majorBidi"/>
          <w:sz w:val="24"/>
          <w:szCs w:val="24"/>
        </w:rPr>
        <w:t xml:space="preserve"> that men's knowledge and awareness of family planning is still low (BKKBN, 2009).</w:t>
      </w:r>
    </w:p>
    <w:p w:rsidR="00AC347D" w:rsidRPr="0000573D" w:rsidRDefault="008D5418" w:rsidP="008D5418">
      <w:pPr>
        <w:spacing w:line="276" w:lineRule="auto"/>
        <w:jc w:val="both"/>
        <w:rPr>
          <w:rFonts w:asciiTheme="majorBidi" w:hAnsiTheme="majorBidi" w:cstheme="majorBidi"/>
          <w:sz w:val="24"/>
          <w:szCs w:val="24"/>
        </w:rPr>
      </w:pPr>
      <w:r w:rsidRPr="008D5418">
        <w:rPr>
          <w:rFonts w:asciiTheme="majorBidi" w:hAnsiTheme="majorBidi" w:cstheme="majorBidi"/>
          <w:sz w:val="24"/>
          <w:szCs w:val="24"/>
        </w:rPr>
        <w:lastRenderedPageBreak/>
        <w:t xml:space="preserve">Affordability of knowledge (Cognitive Access), men/husbands about family planning and reproductive health services and where they can get services is still low. </w:t>
      </w:r>
      <w:proofErr w:type="gramStart"/>
      <w:r w:rsidRPr="008D5418">
        <w:rPr>
          <w:rFonts w:asciiTheme="majorBidi" w:hAnsiTheme="majorBidi" w:cstheme="majorBidi"/>
          <w:sz w:val="24"/>
          <w:szCs w:val="24"/>
        </w:rPr>
        <w:t>The role of advertising and information media.</w:t>
      </w:r>
      <w:proofErr w:type="gramEnd"/>
    </w:p>
    <w:p w:rsidR="00AC347D" w:rsidRPr="0000573D" w:rsidRDefault="00AC347D" w:rsidP="0000573D">
      <w:pPr>
        <w:spacing w:line="276" w:lineRule="auto"/>
        <w:jc w:val="both"/>
        <w:rPr>
          <w:rFonts w:asciiTheme="majorBidi" w:hAnsiTheme="majorBidi" w:cstheme="majorBidi"/>
          <w:sz w:val="24"/>
          <w:szCs w:val="24"/>
        </w:rPr>
      </w:pPr>
    </w:p>
    <w:p w:rsidR="00AC347D" w:rsidRPr="0000573D" w:rsidRDefault="00AC347D" w:rsidP="005131CA">
      <w:pPr>
        <w:spacing w:line="276" w:lineRule="auto"/>
        <w:ind w:firstLine="0"/>
        <w:rPr>
          <w:rFonts w:asciiTheme="majorBidi" w:hAnsiTheme="majorBidi" w:cstheme="majorBidi"/>
          <w:b/>
          <w:bCs/>
          <w:sz w:val="24"/>
          <w:szCs w:val="24"/>
        </w:rPr>
      </w:pPr>
      <w:r w:rsidRPr="0000573D">
        <w:rPr>
          <w:rFonts w:asciiTheme="majorBidi" w:hAnsiTheme="majorBidi" w:cstheme="majorBidi"/>
          <w:b/>
          <w:bCs/>
          <w:sz w:val="24"/>
          <w:szCs w:val="24"/>
        </w:rPr>
        <w:t>METHODS</w:t>
      </w:r>
    </w:p>
    <w:p w:rsidR="008D5418" w:rsidRPr="008D5418" w:rsidRDefault="008D5418" w:rsidP="008D5418">
      <w:pPr>
        <w:spacing w:line="276" w:lineRule="auto"/>
        <w:ind w:firstLine="0"/>
        <w:jc w:val="both"/>
        <w:rPr>
          <w:rFonts w:asciiTheme="majorBidi" w:hAnsiTheme="majorBidi" w:cstheme="majorBidi"/>
          <w:b/>
          <w:sz w:val="24"/>
          <w:szCs w:val="24"/>
        </w:rPr>
      </w:pPr>
      <w:r w:rsidRPr="008D5418">
        <w:rPr>
          <w:rFonts w:asciiTheme="majorBidi" w:hAnsiTheme="majorBidi" w:cstheme="majorBidi"/>
          <w:b/>
          <w:sz w:val="24"/>
          <w:szCs w:val="24"/>
        </w:rPr>
        <w:t>Research design</w:t>
      </w:r>
    </w:p>
    <w:p w:rsidR="008D5418" w:rsidRPr="008D5418" w:rsidRDefault="008D5418" w:rsidP="008D5418">
      <w:pPr>
        <w:spacing w:line="276" w:lineRule="auto"/>
        <w:ind w:firstLine="0"/>
        <w:jc w:val="both"/>
        <w:rPr>
          <w:rFonts w:asciiTheme="majorBidi" w:hAnsiTheme="majorBidi" w:cstheme="majorBidi"/>
          <w:sz w:val="24"/>
          <w:szCs w:val="24"/>
        </w:rPr>
      </w:pPr>
      <w:r w:rsidRPr="008D5418">
        <w:rPr>
          <w:rFonts w:asciiTheme="majorBidi" w:hAnsiTheme="majorBidi" w:cstheme="majorBidi"/>
          <w:sz w:val="24"/>
          <w:szCs w:val="24"/>
        </w:rPr>
        <w:t xml:space="preserve">This research method is a quantitative analytic, with an observational design through a cross-sectional approach in which the independent and dependent variables are asked at the same time to the respondents at the Ujung Padang Health Center, </w:t>
      </w:r>
      <w:proofErr w:type="spellStart"/>
      <w:r w:rsidRPr="008D5418">
        <w:rPr>
          <w:rFonts w:asciiTheme="majorBidi" w:hAnsiTheme="majorBidi" w:cstheme="majorBidi"/>
          <w:sz w:val="24"/>
          <w:szCs w:val="24"/>
        </w:rPr>
        <w:t>Simalungun</w:t>
      </w:r>
      <w:proofErr w:type="spellEnd"/>
      <w:r w:rsidRPr="008D5418">
        <w:rPr>
          <w:rFonts w:asciiTheme="majorBidi" w:hAnsiTheme="majorBidi" w:cstheme="majorBidi"/>
          <w:sz w:val="24"/>
          <w:szCs w:val="24"/>
        </w:rPr>
        <w:t xml:space="preserve"> Regency</w:t>
      </w:r>
    </w:p>
    <w:p w:rsidR="008D5418" w:rsidRPr="008D5418" w:rsidRDefault="008D5418" w:rsidP="008D5418">
      <w:pPr>
        <w:spacing w:line="276" w:lineRule="auto"/>
        <w:ind w:firstLine="0"/>
        <w:jc w:val="both"/>
        <w:rPr>
          <w:rFonts w:asciiTheme="majorBidi" w:hAnsiTheme="majorBidi" w:cstheme="majorBidi"/>
          <w:sz w:val="24"/>
          <w:szCs w:val="24"/>
        </w:rPr>
      </w:pPr>
    </w:p>
    <w:p w:rsidR="008D5418" w:rsidRPr="008D5418" w:rsidRDefault="008D5418" w:rsidP="008D5418">
      <w:pPr>
        <w:spacing w:line="276" w:lineRule="auto"/>
        <w:ind w:firstLine="0"/>
        <w:jc w:val="both"/>
        <w:rPr>
          <w:rFonts w:asciiTheme="majorBidi" w:hAnsiTheme="majorBidi" w:cstheme="majorBidi"/>
          <w:b/>
          <w:sz w:val="24"/>
          <w:szCs w:val="24"/>
        </w:rPr>
      </w:pPr>
      <w:r w:rsidRPr="008D5418">
        <w:rPr>
          <w:rFonts w:asciiTheme="majorBidi" w:hAnsiTheme="majorBidi" w:cstheme="majorBidi"/>
          <w:b/>
          <w:sz w:val="24"/>
          <w:szCs w:val="24"/>
        </w:rPr>
        <w:t>Place and time</w:t>
      </w:r>
    </w:p>
    <w:p w:rsidR="008D5418" w:rsidRPr="008D5418" w:rsidRDefault="008D5418" w:rsidP="008D5418">
      <w:pPr>
        <w:spacing w:line="276" w:lineRule="auto"/>
        <w:ind w:firstLine="0"/>
        <w:jc w:val="both"/>
        <w:rPr>
          <w:rFonts w:asciiTheme="majorBidi" w:hAnsiTheme="majorBidi" w:cstheme="majorBidi"/>
          <w:b/>
          <w:sz w:val="24"/>
          <w:szCs w:val="24"/>
        </w:rPr>
      </w:pPr>
      <w:r w:rsidRPr="008D5418">
        <w:rPr>
          <w:rFonts w:asciiTheme="majorBidi" w:hAnsiTheme="majorBidi" w:cstheme="majorBidi"/>
          <w:b/>
          <w:sz w:val="24"/>
          <w:szCs w:val="24"/>
        </w:rPr>
        <w:t>Research Place</w:t>
      </w:r>
    </w:p>
    <w:p w:rsidR="008D5418" w:rsidRPr="008D5418" w:rsidRDefault="008D5418" w:rsidP="008D5418">
      <w:pPr>
        <w:spacing w:line="276" w:lineRule="auto"/>
        <w:ind w:firstLine="0"/>
        <w:jc w:val="both"/>
        <w:rPr>
          <w:rFonts w:asciiTheme="majorBidi" w:hAnsiTheme="majorBidi" w:cstheme="majorBidi"/>
          <w:sz w:val="24"/>
          <w:szCs w:val="24"/>
        </w:rPr>
      </w:pPr>
      <w:r w:rsidRPr="008D5418">
        <w:rPr>
          <w:rFonts w:asciiTheme="majorBidi" w:hAnsiTheme="majorBidi" w:cstheme="majorBidi"/>
          <w:sz w:val="24"/>
          <w:szCs w:val="24"/>
        </w:rPr>
        <w:t xml:space="preserve">The location of this research was carried out at the Ujung Padang Health Center, </w:t>
      </w:r>
      <w:proofErr w:type="spellStart"/>
      <w:r w:rsidRPr="008D5418">
        <w:rPr>
          <w:rFonts w:asciiTheme="majorBidi" w:hAnsiTheme="majorBidi" w:cstheme="majorBidi"/>
          <w:sz w:val="24"/>
          <w:szCs w:val="24"/>
        </w:rPr>
        <w:t>Simalungun</w:t>
      </w:r>
      <w:proofErr w:type="spellEnd"/>
      <w:r w:rsidRPr="008D5418">
        <w:rPr>
          <w:rFonts w:asciiTheme="majorBidi" w:hAnsiTheme="majorBidi" w:cstheme="majorBidi"/>
          <w:sz w:val="24"/>
          <w:szCs w:val="24"/>
        </w:rPr>
        <w:t xml:space="preserve"> Regency.</w:t>
      </w:r>
    </w:p>
    <w:p w:rsidR="008D5418" w:rsidRPr="008D5418" w:rsidRDefault="008D5418" w:rsidP="008D5418">
      <w:pPr>
        <w:spacing w:line="276" w:lineRule="auto"/>
        <w:ind w:firstLine="0"/>
        <w:jc w:val="both"/>
        <w:rPr>
          <w:rFonts w:asciiTheme="majorBidi" w:hAnsiTheme="majorBidi" w:cstheme="majorBidi"/>
          <w:sz w:val="24"/>
          <w:szCs w:val="24"/>
        </w:rPr>
      </w:pPr>
    </w:p>
    <w:p w:rsidR="008D5418" w:rsidRPr="008D5418" w:rsidRDefault="008D5418" w:rsidP="008D5418">
      <w:pPr>
        <w:spacing w:line="276" w:lineRule="auto"/>
        <w:ind w:firstLine="0"/>
        <w:jc w:val="both"/>
        <w:rPr>
          <w:rFonts w:asciiTheme="majorBidi" w:hAnsiTheme="majorBidi" w:cstheme="majorBidi"/>
          <w:b/>
          <w:sz w:val="24"/>
          <w:szCs w:val="24"/>
        </w:rPr>
      </w:pPr>
      <w:r w:rsidRPr="008D5418">
        <w:rPr>
          <w:rFonts w:asciiTheme="majorBidi" w:hAnsiTheme="majorBidi" w:cstheme="majorBidi"/>
          <w:b/>
          <w:sz w:val="24"/>
          <w:szCs w:val="24"/>
        </w:rPr>
        <w:t>Research time</w:t>
      </w:r>
    </w:p>
    <w:p w:rsidR="008D5418" w:rsidRPr="008D5418" w:rsidRDefault="008D5418" w:rsidP="008D5418">
      <w:pPr>
        <w:spacing w:line="276" w:lineRule="auto"/>
        <w:ind w:firstLine="0"/>
        <w:jc w:val="both"/>
        <w:rPr>
          <w:rFonts w:asciiTheme="majorBidi" w:hAnsiTheme="majorBidi" w:cstheme="majorBidi"/>
          <w:sz w:val="24"/>
          <w:szCs w:val="24"/>
        </w:rPr>
      </w:pPr>
      <w:r w:rsidRPr="008D5418">
        <w:rPr>
          <w:rFonts w:asciiTheme="majorBidi" w:hAnsiTheme="majorBidi" w:cstheme="majorBidi"/>
          <w:sz w:val="24"/>
          <w:szCs w:val="24"/>
        </w:rPr>
        <w:t>The research was conducted in August 2016.</w:t>
      </w:r>
    </w:p>
    <w:p w:rsidR="008D5418" w:rsidRPr="008D5418" w:rsidRDefault="008D5418" w:rsidP="008D5418">
      <w:pPr>
        <w:spacing w:line="276" w:lineRule="auto"/>
        <w:ind w:firstLine="0"/>
        <w:jc w:val="both"/>
        <w:rPr>
          <w:rFonts w:asciiTheme="majorBidi" w:hAnsiTheme="majorBidi" w:cstheme="majorBidi"/>
          <w:sz w:val="24"/>
          <w:szCs w:val="24"/>
        </w:rPr>
      </w:pPr>
    </w:p>
    <w:p w:rsidR="008D5418" w:rsidRPr="008D5418" w:rsidRDefault="008D5418" w:rsidP="008D5418">
      <w:pPr>
        <w:spacing w:line="276" w:lineRule="auto"/>
        <w:ind w:firstLine="0"/>
        <w:jc w:val="both"/>
        <w:rPr>
          <w:rFonts w:asciiTheme="majorBidi" w:hAnsiTheme="majorBidi" w:cstheme="majorBidi"/>
          <w:b/>
          <w:sz w:val="24"/>
          <w:szCs w:val="24"/>
        </w:rPr>
      </w:pPr>
      <w:r w:rsidRPr="008D5418">
        <w:rPr>
          <w:rFonts w:asciiTheme="majorBidi" w:hAnsiTheme="majorBidi" w:cstheme="majorBidi"/>
          <w:b/>
          <w:sz w:val="24"/>
          <w:szCs w:val="24"/>
        </w:rPr>
        <w:t>Data analysis</w:t>
      </w:r>
    </w:p>
    <w:p w:rsidR="008D5418" w:rsidRPr="008D5418" w:rsidRDefault="008D5418" w:rsidP="008D5418">
      <w:pPr>
        <w:spacing w:line="276" w:lineRule="auto"/>
        <w:ind w:firstLine="0"/>
        <w:jc w:val="both"/>
        <w:rPr>
          <w:rFonts w:asciiTheme="majorBidi" w:hAnsiTheme="majorBidi" w:cstheme="majorBidi"/>
          <w:sz w:val="24"/>
          <w:szCs w:val="24"/>
        </w:rPr>
      </w:pPr>
      <w:r w:rsidRPr="008D5418">
        <w:rPr>
          <w:rFonts w:asciiTheme="majorBidi" w:hAnsiTheme="majorBidi" w:cstheme="majorBidi"/>
          <w:sz w:val="24"/>
          <w:szCs w:val="24"/>
        </w:rPr>
        <w:t xml:space="preserve">Data analysis was carried out in stages which included </w:t>
      </w:r>
      <w:proofErr w:type="spellStart"/>
      <w:r w:rsidRPr="008D5418">
        <w:rPr>
          <w:rFonts w:asciiTheme="majorBidi" w:hAnsiTheme="majorBidi" w:cstheme="majorBidi"/>
          <w:sz w:val="24"/>
          <w:szCs w:val="24"/>
        </w:rPr>
        <w:t>univariate</w:t>
      </w:r>
      <w:proofErr w:type="spellEnd"/>
      <w:r w:rsidRPr="008D5418">
        <w:rPr>
          <w:rFonts w:asciiTheme="majorBidi" w:hAnsiTheme="majorBidi" w:cstheme="majorBidi"/>
          <w:sz w:val="24"/>
          <w:szCs w:val="24"/>
        </w:rPr>
        <w:t>, bivariate,</w:t>
      </w:r>
    </w:p>
    <w:p w:rsidR="008D5418" w:rsidRPr="008D5418" w:rsidRDefault="008D5418" w:rsidP="008D5418">
      <w:pPr>
        <w:pStyle w:val="ListParagraph"/>
        <w:numPr>
          <w:ilvl w:val="0"/>
          <w:numId w:val="2"/>
        </w:numPr>
        <w:spacing w:line="276" w:lineRule="auto"/>
        <w:jc w:val="both"/>
        <w:rPr>
          <w:rFonts w:asciiTheme="majorBidi" w:hAnsiTheme="majorBidi" w:cstheme="majorBidi"/>
          <w:b/>
          <w:sz w:val="24"/>
          <w:szCs w:val="24"/>
        </w:rPr>
      </w:pPr>
      <w:proofErr w:type="spellStart"/>
      <w:r w:rsidRPr="008D5418">
        <w:rPr>
          <w:rFonts w:asciiTheme="majorBidi" w:hAnsiTheme="majorBidi" w:cstheme="majorBidi"/>
          <w:b/>
          <w:sz w:val="24"/>
          <w:szCs w:val="24"/>
        </w:rPr>
        <w:t>Univariate</w:t>
      </w:r>
      <w:proofErr w:type="spellEnd"/>
      <w:r w:rsidRPr="008D5418">
        <w:rPr>
          <w:rFonts w:asciiTheme="majorBidi" w:hAnsiTheme="majorBidi" w:cstheme="majorBidi"/>
          <w:b/>
          <w:sz w:val="24"/>
          <w:szCs w:val="24"/>
        </w:rPr>
        <w:t xml:space="preserve"> analysis</w:t>
      </w:r>
    </w:p>
    <w:p w:rsidR="008D5418" w:rsidRPr="008D5418" w:rsidRDefault="008D5418" w:rsidP="008D5418">
      <w:pPr>
        <w:spacing w:line="276" w:lineRule="auto"/>
        <w:ind w:left="360" w:firstLine="0"/>
        <w:jc w:val="both"/>
        <w:rPr>
          <w:rFonts w:asciiTheme="majorBidi" w:hAnsiTheme="majorBidi" w:cstheme="majorBidi"/>
          <w:sz w:val="24"/>
          <w:szCs w:val="24"/>
        </w:rPr>
      </w:pPr>
      <w:proofErr w:type="spellStart"/>
      <w:r w:rsidRPr="008D5418">
        <w:rPr>
          <w:rFonts w:asciiTheme="majorBidi" w:hAnsiTheme="majorBidi" w:cstheme="majorBidi"/>
          <w:sz w:val="24"/>
          <w:szCs w:val="24"/>
        </w:rPr>
        <w:t>Univariate</w:t>
      </w:r>
      <w:proofErr w:type="spellEnd"/>
      <w:r w:rsidRPr="008D5418">
        <w:rPr>
          <w:rFonts w:asciiTheme="majorBidi" w:hAnsiTheme="majorBidi" w:cstheme="majorBidi"/>
          <w:sz w:val="24"/>
          <w:szCs w:val="24"/>
        </w:rPr>
        <w:t xml:space="preserve"> analysis was performed to get an overview of each dependent variable and independent variable. The data will be presented in the form of a frequency distribution.</w:t>
      </w:r>
    </w:p>
    <w:p w:rsidR="008D5418" w:rsidRPr="008D5418" w:rsidRDefault="008D5418" w:rsidP="008D5418">
      <w:pPr>
        <w:pStyle w:val="ListParagraph"/>
        <w:numPr>
          <w:ilvl w:val="0"/>
          <w:numId w:val="2"/>
        </w:numPr>
        <w:spacing w:line="276" w:lineRule="auto"/>
        <w:jc w:val="both"/>
        <w:rPr>
          <w:rFonts w:asciiTheme="majorBidi" w:hAnsiTheme="majorBidi" w:cstheme="majorBidi"/>
          <w:b/>
          <w:sz w:val="24"/>
          <w:szCs w:val="24"/>
        </w:rPr>
      </w:pPr>
      <w:proofErr w:type="spellStart"/>
      <w:r w:rsidRPr="008D5418">
        <w:rPr>
          <w:rFonts w:asciiTheme="majorBidi" w:hAnsiTheme="majorBidi" w:cstheme="majorBidi"/>
          <w:b/>
          <w:sz w:val="24"/>
          <w:szCs w:val="24"/>
        </w:rPr>
        <w:t>Bivaria</w:t>
      </w:r>
      <w:proofErr w:type="spellEnd"/>
      <w:r w:rsidRPr="008D5418">
        <w:rPr>
          <w:rFonts w:asciiTheme="majorBidi" w:hAnsiTheme="majorBidi" w:cstheme="majorBidi"/>
          <w:b/>
          <w:sz w:val="24"/>
          <w:szCs w:val="24"/>
        </w:rPr>
        <w:t xml:space="preserve"> analysis</w:t>
      </w:r>
    </w:p>
    <w:p w:rsidR="008D5418" w:rsidRPr="008D5418" w:rsidRDefault="008D5418" w:rsidP="008D5418">
      <w:pPr>
        <w:spacing w:line="276" w:lineRule="auto"/>
        <w:ind w:left="360" w:firstLine="360"/>
        <w:jc w:val="both"/>
        <w:rPr>
          <w:rFonts w:asciiTheme="majorBidi" w:hAnsiTheme="majorBidi" w:cstheme="majorBidi"/>
          <w:sz w:val="24"/>
          <w:szCs w:val="24"/>
        </w:rPr>
      </w:pPr>
      <w:r w:rsidRPr="008D5418">
        <w:rPr>
          <w:rFonts w:asciiTheme="majorBidi" w:hAnsiTheme="majorBidi" w:cstheme="majorBidi"/>
          <w:sz w:val="24"/>
          <w:szCs w:val="24"/>
        </w:rPr>
        <w:t xml:space="preserve">Bivariate analysis is to determine whether there is a relationship between the independent variables (categorical) and the independent variables (categorical) by using the Kai Square Test or Chi </w:t>
      </w:r>
      <w:proofErr w:type="spellStart"/>
      <w:r w:rsidRPr="008D5418">
        <w:rPr>
          <w:rFonts w:asciiTheme="majorBidi" w:hAnsiTheme="majorBidi" w:cstheme="majorBidi"/>
          <w:sz w:val="24"/>
          <w:szCs w:val="24"/>
        </w:rPr>
        <w:t>Sguare</w:t>
      </w:r>
      <w:proofErr w:type="spellEnd"/>
      <w:r w:rsidRPr="008D5418">
        <w:rPr>
          <w:rFonts w:asciiTheme="majorBidi" w:hAnsiTheme="majorBidi" w:cstheme="majorBidi"/>
          <w:sz w:val="24"/>
          <w:szCs w:val="24"/>
        </w:rPr>
        <w:t>.</w:t>
      </w:r>
    </w:p>
    <w:p w:rsidR="00110E22" w:rsidRDefault="008D5418" w:rsidP="008D5418">
      <w:pPr>
        <w:spacing w:line="276" w:lineRule="auto"/>
        <w:ind w:left="360" w:firstLine="0"/>
        <w:jc w:val="both"/>
        <w:rPr>
          <w:rFonts w:asciiTheme="majorBidi" w:hAnsiTheme="majorBidi" w:cstheme="majorBidi"/>
          <w:sz w:val="24"/>
          <w:szCs w:val="24"/>
        </w:rPr>
      </w:pPr>
      <w:r w:rsidRPr="008D5418">
        <w:rPr>
          <w:rFonts w:asciiTheme="majorBidi" w:hAnsiTheme="majorBidi" w:cstheme="majorBidi"/>
          <w:sz w:val="24"/>
          <w:szCs w:val="24"/>
        </w:rPr>
        <w:t xml:space="preserve">To determine the significance of the results of statistical calculations, a significance limit of 0.05 was used. </w:t>
      </w:r>
      <w:proofErr w:type="gramStart"/>
      <w:r w:rsidRPr="008D5418">
        <w:rPr>
          <w:rFonts w:asciiTheme="majorBidi" w:hAnsiTheme="majorBidi" w:cstheme="majorBidi"/>
          <w:sz w:val="24"/>
          <w:szCs w:val="24"/>
        </w:rPr>
        <w:t>Thus if the p value &lt; 0.05 then the calculation results are statistically significant and if p - 0.05 then the results of the statistical calculations are not significant.</w:t>
      </w:r>
      <w:proofErr w:type="gramEnd"/>
    </w:p>
    <w:p w:rsidR="008D5418" w:rsidRPr="0000573D" w:rsidRDefault="008D5418" w:rsidP="008D5418">
      <w:pPr>
        <w:spacing w:line="276" w:lineRule="auto"/>
        <w:ind w:left="360" w:firstLine="0"/>
        <w:jc w:val="both"/>
        <w:rPr>
          <w:rFonts w:asciiTheme="majorBidi" w:hAnsiTheme="majorBidi" w:cstheme="majorBidi"/>
          <w:sz w:val="24"/>
          <w:szCs w:val="24"/>
        </w:rPr>
      </w:pPr>
    </w:p>
    <w:p w:rsidR="00AC347D" w:rsidRPr="0000573D" w:rsidRDefault="00AC347D" w:rsidP="005131CA">
      <w:pPr>
        <w:spacing w:line="276" w:lineRule="auto"/>
        <w:ind w:firstLine="0"/>
        <w:rPr>
          <w:rFonts w:asciiTheme="majorBidi" w:hAnsiTheme="majorBidi" w:cstheme="majorBidi"/>
          <w:b/>
          <w:bCs/>
          <w:sz w:val="24"/>
          <w:szCs w:val="24"/>
        </w:rPr>
      </w:pPr>
      <w:r w:rsidRPr="0000573D">
        <w:rPr>
          <w:rFonts w:asciiTheme="majorBidi" w:hAnsiTheme="majorBidi" w:cstheme="majorBidi"/>
          <w:b/>
          <w:bCs/>
          <w:sz w:val="24"/>
          <w:szCs w:val="24"/>
        </w:rPr>
        <w:t>RESULTS AND DISCUSSION</w:t>
      </w:r>
    </w:p>
    <w:p w:rsidR="00AC347D" w:rsidRPr="0000573D" w:rsidRDefault="00AC347D" w:rsidP="0000573D">
      <w:pPr>
        <w:spacing w:line="276" w:lineRule="auto"/>
        <w:ind w:firstLine="0"/>
        <w:jc w:val="both"/>
        <w:rPr>
          <w:rFonts w:asciiTheme="majorBidi" w:hAnsiTheme="majorBidi" w:cstheme="majorBidi"/>
          <w:b/>
          <w:bCs/>
          <w:sz w:val="24"/>
          <w:szCs w:val="24"/>
        </w:rPr>
      </w:pPr>
      <w:r w:rsidRPr="0000573D">
        <w:rPr>
          <w:rFonts w:asciiTheme="majorBidi" w:hAnsiTheme="majorBidi" w:cstheme="majorBidi"/>
          <w:b/>
          <w:bCs/>
          <w:sz w:val="24"/>
          <w:szCs w:val="24"/>
        </w:rPr>
        <w:t>Contents Results and Discussion</w:t>
      </w:r>
    </w:p>
    <w:p w:rsidR="008D5418" w:rsidRPr="008D5418" w:rsidRDefault="007018F1" w:rsidP="008D5418">
      <w:pPr>
        <w:spacing w:line="276" w:lineRule="auto"/>
        <w:ind w:firstLine="720"/>
        <w:jc w:val="both"/>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59264" behindDoc="0" locked="0" layoutInCell="1" allowOverlap="1">
                <wp:simplePos x="0" y="0"/>
                <wp:positionH relativeFrom="column">
                  <wp:posOffset>-90805</wp:posOffset>
                </wp:positionH>
                <wp:positionV relativeFrom="paragraph">
                  <wp:posOffset>1372073</wp:posOffset>
                </wp:positionV>
                <wp:extent cx="616689" cy="382772"/>
                <wp:effectExtent l="0" t="0" r="0" b="0"/>
                <wp:wrapNone/>
                <wp:docPr id="2" name="Rectangle 2"/>
                <wp:cNvGraphicFramePr/>
                <a:graphic xmlns:a="http://schemas.openxmlformats.org/drawingml/2006/main">
                  <a:graphicData uri="http://schemas.microsoft.com/office/word/2010/wordprocessingShape">
                    <wps:wsp>
                      <wps:cNvSpPr/>
                      <wps:spPr>
                        <a:xfrm>
                          <a:off x="0" y="0"/>
                          <a:ext cx="616689" cy="382772"/>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018F1" w:rsidRPr="007018F1" w:rsidRDefault="007018F1" w:rsidP="007018F1">
                            <w:pPr>
                              <w:ind w:firstLine="0"/>
                              <w:rPr>
                                <w:b/>
                                <w:color w:val="000000" w:themeColor="text1"/>
                                <w:sz w:val="22"/>
                              </w:rPr>
                            </w:pPr>
                            <w:r w:rsidRPr="007018F1">
                              <w:rPr>
                                <w:b/>
                                <w:color w:val="000000" w:themeColor="text1"/>
                                <w:sz w:val="22"/>
                              </w:rPr>
                              <w:t>404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 o:spid="_x0000_s1026" style="position:absolute;left:0;text-align:left;margin-left:-7.15pt;margin-top:108.05pt;width:48.55pt;height:30.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" fillcolor="#00b0f0" stroked="f" strokeweight="2pt">
                <v:textbox>
                  <w:txbxContent>
                    <w:p w:rsidR="007018F1" w:rsidRPr="007018F1" w:rsidRDefault="007018F1" w:rsidP="007018F1">
                      <w:pPr>
                        <w:ind w:firstLine="0"/>
                        <w:rPr>
                          <w:b/>
                          <w:color w:val="000000" w:themeColor="text1"/>
                          <w:sz w:val="22"/>
                        </w:rPr>
                      </w:pPr>
                      <w:r w:rsidRPr="007018F1">
                        <w:rPr>
                          <w:b/>
                          <w:color w:val="000000" w:themeColor="text1"/>
                          <w:sz w:val="22"/>
                        </w:rPr>
                        <w:t>404</w:t>
                      </w:r>
                    </w:p>
                  </w:txbxContent>
                </v:textbox>
              </v:rect>
            </w:pict>
          </mc:Fallback>
        </mc:AlternateContent>
      </w:r>
      <w:r w:rsidR="008D5418" w:rsidRPr="008D5418">
        <w:rPr>
          <w:rFonts w:asciiTheme="majorBidi" w:hAnsiTheme="majorBidi" w:cstheme="majorBidi"/>
          <w:sz w:val="24"/>
          <w:szCs w:val="24"/>
        </w:rPr>
        <w:t xml:space="preserve">The research location is the Ujung Padang Health Center which is located in Ujung Padang Hamlet, Ujung Padang District, </w:t>
      </w:r>
      <w:proofErr w:type="spellStart"/>
      <w:proofErr w:type="gramStart"/>
      <w:r w:rsidR="008D5418" w:rsidRPr="008D5418">
        <w:rPr>
          <w:rFonts w:asciiTheme="majorBidi" w:hAnsiTheme="majorBidi" w:cstheme="majorBidi"/>
          <w:sz w:val="24"/>
          <w:szCs w:val="24"/>
        </w:rPr>
        <w:t>Simalungun</w:t>
      </w:r>
      <w:proofErr w:type="spellEnd"/>
      <w:proofErr w:type="gramEnd"/>
      <w:r w:rsidR="008D5418" w:rsidRPr="008D5418">
        <w:rPr>
          <w:rFonts w:asciiTheme="majorBidi" w:hAnsiTheme="majorBidi" w:cstheme="majorBidi"/>
          <w:sz w:val="24"/>
          <w:szCs w:val="24"/>
        </w:rPr>
        <w:t xml:space="preserve"> Regency with the type of health center for treatment. Ujung Padang Health Center has a working area </w:t>
      </w:r>
      <w:proofErr w:type="gramStart"/>
      <w:r w:rsidR="008D5418" w:rsidRPr="008D5418">
        <w:rPr>
          <w:rFonts w:asciiTheme="majorBidi" w:hAnsiTheme="majorBidi" w:cstheme="majorBidi"/>
          <w:sz w:val="24"/>
          <w:szCs w:val="24"/>
        </w:rPr>
        <w:t>of ​​20 villages/</w:t>
      </w:r>
      <w:proofErr w:type="spellStart"/>
      <w:r w:rsidR="008D5418" w:rsidRPr="008D5418">
        <w:rPr>
          <w:rFonts w:asciiTheme="majorBidi" w:hAnsiTheme="majorBidi" w:cstheme="majorBidi"/>
          <w:sz w:val="24"/>
          <w:szCs w:val="24"/>
        </w:rPr>
        <w:t>nagori</w:t>
      </w:r>
      <w:proofErr w:type="spellEnd"/>
      <w:proofErr w:type="gramEnd"/>
      <w:r w:rsidR="008D5418" w:rsidRPr="008D5418">
        <w:rPr>
          <w:rFonts w:asciiTheme="majorBidi" w:hAnsiTheme="majorBidi" w:cstheme="majorBidi"/>
          <w:sz w:val="24"/>
          <w:szCs w:val="24"/>
        </w:rPr>
        <w:t xml:space="preserve">. The main task of the Ujung Padang Health Center is to provide services to the community, especially Mother and Child Health (MCH) with services in </w:t>
      </w:r>
      <w:proofErr w:type="spellStart"/>
      <w:r w:rsidR="008D5418" w:rsidRPr="008D5418">
        <w:rPr>
          <w:rFonts w:asciiTheme="majorBidi" w:hAnsiTheme="majorBidi" w:cstheme="majorBidi"/>
          <w:sz w:val="24"/>
          <w:szCs w:val="24"/>
        </w:rPr>
        <w:t>promotive</w:t>
      </w:r>
      <w:proofErr w:type="spellEnd"/>
      <w:r w:rsidR="008D5418" w:rsidRPr="008D5418">
        <w:rPr>
          <w:rFonts w:asciiTheme="majorBidi" w:hAnsiTheme="majorBidi" w:cstheme="majorBidi"/>
          <w:sz w:val="24"/>
          <w:szCs w:val="24"/>
        </w:rPr>
        <w:t xml:space="preserve">, preventive, curative and rehabilitative health efforts, namely Family Development / Mother-Child </w:t>
      </w:r>
      <w:r w:rsidR="008D5418" w:rsidRPr="008D5418">
        <w:rPr>
          <w:rFonts w:asciiTheme="majorBidi" w:hAnsiTheme="majorBidi" w:cstheme="majorBidi"/>
          <w:sz w:val="24"/>
          <w:szCs w:val="24"/>
        </w:rPr>
        <w:lastRenderedPageBreak/>
        <w:t xml:space="preserve">Health (KIA), Community Nutrition Development, Surveillance and </w:t>
      </w:r>
      <w:proofErr w:type="gramStart"/>
      <w:r w:rsidR="008D5418" w:rsidRPr="008D5418">
        <w:rPr>
          <w:rFonts w:asciiTheme="majorBidi" w:hAnsiTheme="majorBidi" w:cstheme="majorBidi"/>
          <w:sz w:val="24"/>
          <w:szCs w:val="24"/>
        </w:rPr>
        <w:t>Immunization ,</w:t>
      </w:r>
      <w:proofErr w:type="gramEnd"/>
      <w:r w:rsidR="008D5418" w:rsidRPr="008D5418">
        <w:rPr>
          <w:rFonts w:asciiTheme="majorBidi" w:hAnsiTheme="majorBidi" w:cstheme="majorBidi"/>
          <w:sz w:val="24"/>
          <w:szCs w:val="24"/>
        </w:rPr>
        <w:t xml:space="preserve"> Public Health, Control of Infectious Diseases including DHF, ARI, Diarrhea, Pulmonary TB, Health Promotion, Pharmacy, Environmental Health and UKGS. The Ujung Padang Health Center in </w:t>
      </w:r>
      <w:proofErr w:type="spellStart"/>
      <w:r w:rsidR="008D5418" w:rsidRPr="008D5418">
        <w:rPr>
          <w:rFonts w:asciiTheme="majorBidi" w:hAnsiTheme="majorBidi" w:cstheme="majorBidi"/>
          <w:sz w:val="24"/>
          <w:szCs w:val="24"/>
        </w:rPr>
        <w:t>Simalungun</w:t>
      </w:r>
      <w:proofErr w:type="spellEnd"/>
      <w:r w:rsidR="008D5418" w:rsidRPr="008D5418">
        <w:rPr>
          <w:rFonts w:asciiTheme="majorBidi" w:hAnsiTheme="majorBidi" w:cstheme="majorBidi"/>
          <w:sz w:val="24"/>
          <w:szCs w:val="24"/>
        </w:rPr>
        <w:t xml:space="preserve"> district has physical facilities and infrastructure in the building which include » Card Room, General Polyclinic, Pharmacy, Dental Polyclinic, MCH Room, Immunization Room,</w:t>
      </w:r>
    </w:p>
    <w:p w:rsidR="008D5418" w:rsidRPr="008D5418" w:rsidRDefault="008D5418" w:rsidP="008D5418">
      <w:pPr>
        <w:spacing w:line="276" w:lineRule="auto"/>
        <w:ind w:firstLine="720"/>
        <w:jc w:val="both"/>
        <w:rPr>
          <w:rFonts w:asciiTheme="majorBidi" w:hAnsiTheme="majorBidi" w:cstheme="majorBidi"/>
          <w:sz w:val="24"/>
          <w:szCs w:val="24"/>
        </w:rPr>
      </w:pPr>
      <w:proofErr w:type="gramStart"/>
      <w:r w:rsidRPr="008D5418">
        <w:rPr>
          <w:rFonts w:asciiTheme="majorBidi" w:hAnsiTheme="majorBidi" w:cstheme="majorBidi"/>
          <w:sz w:val="24"/>
          <w:szCs w:val="24"/>
        </w:rPr>
        <w:t>Based on Table 5.3.</w:t>
      </w:r>
      <w:proofErr w:type="gramEnd"/>
      <w:r w:rsidRPr="008D5418">
        <w:rPr>
          <w:rFonts w:asciiTheme="majorBidi" w:hAnsiTheme="majorBidi" w:cstheme="majorBidi"/>
          <w:sz w:val="24"/>
          <w:szCs w:val="24"/>
        </w:rPr>
        <w:t xml:space="preserve"> The distribution of the relationship between husband's knowledge and participation in contraception with the Male Operating Method (MOP) at the Ujung Padang Health Center, </w:t>
      </w:r>
      <w:proofErr w:type="spellStart"/>
      <w:r w:rsidRPr="008D5418">
        <w:rPr>
          <w:rFonts w:asciiTheme="majorBidi" w:hAnsiTheme="majorBidi" w:cstheme="majorBidi"/>
          <w:sz w:val="24"/>
          <w:szCs w:val="24"/>
        </w:rPr>
        <w:t>Simalungun</w:t>
      </w:r>
      <w:proofErr w:type="spellEnd"/>
      <w:r w:rsidRPr="008D5418">
        <w:rPr>
          <w:rFonts w:asciiTheme="majorBidi" w:hAnsiTheme="majorBidi" w:cstheme="majorBidi"/>
          <w:sz w:val="24"/>
          <w:szCs w:val="24"/>
        </w:rPr>
        <w:t xml:space="preserve"> Regency in 2016 showed that 75 husbands who had less knowledge included 52 husbands (69,390) who did not directly participate in using MOP contraception and 23 husbands </w:t>
      </w:r>
      <w:proofErr w:type="gramStart"/>
      <w:r w:rsidRPr="008D5418">
        <w:rPr>
          <w:rFonts w:asciiTheme="majorBidi" w:hAnsiTheme="majorBidi" w:cstheme="majorBidi"/>
          <w:sz w:val="24"/>
          <w:szCs w:val="24"/>
        </w:rPr>
        <w:t>( 30,790</w:t>
      </w:r>
      <w:proofErr w:type="gramEnd"/>
      <w:r w:rsidRPr="008D5418">
        <w:rPr>
          <w:rFonts w:asciiTheme="majorBidi" w:hAnsiTheme="majorBidi" w:cstheme="majorBidi"/>
          <w:sz w:val="24"/>
          <w:szCs w:val="24"/>
        </w:rPr>
        <w:t>) directly participated in using MOP contraception. Furthermore, out of 33 husbands with good knowledge, 15 husbands (45,590) did not directly participate in using contraception and 18 husbands (54.5”0) directly participated in using MOP contraception. It can be concluded that husbands who are more or less knowledgeable do not directly participate in using MOP contraception from a well-informed husband.</w:t>
      </w:r>
    </w:p>
    <w:p w:rsidR="008D5418" w:rsidRPr="008D5418" w:rsidRDefault="008D5418" w:rsidP="008D5418">
      <w:pPr>
        <w:spacing w:line="276" w:lineRule="auto"/>
        <w:ind w:firstLine="720"/>
        <w:jc w:val="both"/>
        <w:rPr>
          <w:rFonts w:asciiTheme="majorBidi" w:hAnsiTheme="majorBidi" w:cstheme="majorBidi"/>
          <w:sz w:val="24"/>
          <w:szCs w:val="24"/>
        </w:rPr>
      </w:pPr>
      <w:proofErr w:type="gramStart"/>
      <w:r w:rsidRPr="008D5418">
        <w:rPr>
          <w:rFonts w:asciiTheme="majorBidi" w:hAnsiTheme="majorBidi" w:cstheme="majorBidi"/>
          <w:sz w:val="24"/>
          <w:szCs w:val="24"/>
        </w:rPr>
        <w:t>According to the researcher, that the majority of husband's knowledge is lack of knowledge.</w:t>
      </w:r>
      <w:proofErr w:type="gramEnd"/>
      <w:r w:rsidRPr="008D5418">
        <w:rPr>
          <w:rFonts w:asciiTheme="majorBidi" w:hAnsiTheme="majorBidi" w:cstheme="majorBidi"/>
          <w:sz w:val="24"/>
          <w:szCs w:val="24"/>
        </w:rPr>
        <w:t xml:space="preserve"> The researcher concluded from the results of the questionnaire filled out by respondents/husbands that the husband answered that he did not know when it was best to use male contraception. Then the husband did not know the benefits of using contraception and the husband's participation in family planning was very important.</w:t>
      </w:r>
    </w:p>
    <w:p w:rsidR="008D5418" w:rsidRPr="008D5418" w:rsidRDefault="008D5418" w:rsidP="008D5418">
      <w:pPr>
        <w:spacing w:line="276" w:lineRule="auto"/>
        <w:ind w:firstLine="720"/>
        <w:jc w:val="both"/>
        <w:rPr>
          <w:rFonts w:asciiTheme="majorBidi" w:hAnsiTheme="majorBidi" w:cstheme="majorBidi"/>
          <w:sz w:val="24"/>
          <w:szCs w:val="24"/>
        </w:rPr>
      </w:pPr>
      <w:r w:rsidRPr="008D5418">
        <w:rPr>
          <w:rFonts w:asciiTheme="majorBidi" w:hAnsiTheme="majorBidi" w:cstheme="majorBidi"/>
          <w:sz w:val="24"/>
          <w:szCs w:val="24"/>
        </w:rPr>
        <w:t xml:space="preserve">The husband's lack of knowledge cannot be separated from the behavior of participation in the use of contraceptives. </w:t>
      </w:r>
      <w:proofErr w:type="gramStart"/>
      <w:r w:rsidRPr="008D5418">
        <w:rPr>
          <w:rFonts w:asciiTheme="majorBidi" w:hAnsiTheme="majorBidi" w:cstheme="majorBidi"/>
          <w:sz w:val="24"/>
          <w:szCs w:val="24"/>
        </w:rPr>
        <w:t>from</w:t>
      </w:r>
      <w:proofErr w:type="gramEnd"/>
      <w:r w:rsidRPr="008D5418">
        <w:rPr>
          <w:rFonts w:asciiTheme="majorBidi" w:hAnsiTheme="majorBidi" w:cstheme="majorBidi"/>
          <w:sz w:val="24"/>
          <w:szCs w:val="24"/>
        </w:rPr>
        <w:t xml:space="preserve"> the results of the lack of knowledge, the behavior indirectly does not behave well in the use of contraceptives. And if the husband's knowledge is good, then the behavior directly uses the male contraceptive method.</w:t>
      </w:r>
    </w:p>
    <w:p w:rsidR="008D5418" w:rsidRPr="008D5418" w:rsidRDefault="008D5418" w:rsidP="008D5418">
      <w:pPr>
        <w:spacing w:line="276" w:lineRule="auto"/>
        <w:ind w:firstLine="720"/>
        <w:jc w:val="both"/>
        <w:rPr>
          <w:rFonts w:asciiTheme="majorBidi" w:hAnsiTheme="majorBidi" w:cstheme="majorBidi"/>
          <w:sz w:val="24"/>
          <w:szCs w:val="24"/>
        </w:rPr>
      </w:pPr>
      <w:r w:rsidRPr="008D5418">
        <w:rPr>
          <w:rFonts w:asciiTheme="majorBidi" w:hAnsiTheme="majorBidi" w:cstheme="majorBidi"/>
          <w:sz w:val="24"/>
          <w:szCs w:val="24"/>
        </w:rPr>
        <w:t xml:space="preserve">The results of this study are supported by the theory put forward by </w:t>
      </w:r>
      <w:proofErr w:type="spellStart"/>
      <w:r w:rsidRPr="008D5418">
        <w:rPr>
          <w:rFonts w:asciiTheme="majorBidi" w:hAnsiTheme="majorBidi" w:cstheme="majorBidi"/>
          <w:sz w:val="24"/>
          <w:szCs w:val="24"/>
        </w:rPr>
        <w:t>Notoatmodjo</w:t>
      </w:r>
      <w:proofErr w:type="spellEnd"/>
      <w:r w:rsidRPr="008D5418">
        <w:rPr>
          <w:rFonts w:asciiTheme="majorBidi" w:hAnsiTheme="majorBidi" w:cstheme="majorBidi"/>
          <w:sz w:val="24"/>
          <w:szCs w:val="24"/>
        </w:rPr>
        <w:t xml:space="preserve"> (2012) that knowledge is the result of knowing someone about an object through their senses (eyes, nose, ears, mouth and so on). High knowledge will influence a person's behavior and have the awareness to do in a better direction.</w:t>
      </w:r>
    </w:p>
    <w:p w:rsidR="008D5418" w:rsidRPr="008D5418" w:rsidRDefault="008D5418" w:rsidP="008D5418">
      <w:pPr>
        <w:spacing w:line="276" w:lineRule="auto"/>
        <w:ind w:firstLine="720"/>
        <w:jc w:val="both"/>
        <w:rPr>
          <w:rFonts w:asciiTheme="majorBidi" w:hAnsiTheme="majorBidi" w:cstheme="majorBidi"/>
          <w:sz w:val="24"/>
          <w:szCs w:val="24"/>
        </w:rPr>
      </w:pPr>
      <w:r w:rsidRPr="008D5418">
        <w:rPr>
          <w:rFonts w:asciiTheme="majorBidi" w:hAnsiTheme="majorBidi" w:cstheme="majorBidi"/>
          <w:sz w:val="24"/>
          <w:szCs w:val="24"/>
        </w:rPr>
        <w:t xml:space="preserve">Research conducted by </w:t>
      </w:r>
      <w:proofErr w:type="spellStart"/>
      <w:r w:rsidRPr="008D5418">
        <w:rPr>
          <w:rFonts w:asciiTheme="majorBidi" w:hAnsiTheme="majorBidi" w:cstheme="majorBidi"/>
          <w:sz w:val="24"/>
          <w:szCs w:val="24"/>
        </w:rPr>
        <w:t>Prabowo</w:t>
      </w:r>
      <w:proofErr w:type="spellEnd"/>
      <w:r w:rsidRPr="008D5418">
        <w:rPr>
          <w:rFonts w:asciiTheme="majorBidi" w:hAnsiTheme="majorBidi" w:cstheme="majorBidi"/>
          <w:sz w:val="24"/>
          <w:szCs w:val="24"/>
        </w:rPr>
        <w:t xml:space="preserve"> (2009) found that there was a relationship between male knowledge and male participation in family planning. Men with high knowledge of contraception and family planning are more likely to use contraceptive methods than men with low knowledge.</w:t>
      </w:r>
    </w:p>
    <w:p w:rsidR="008D5418" w:rsidRPr="008D5418" w:rsidRDefault="008D5418" w:rsidP="008D5418">
      <w:pPr>
        <w:spacing w:line="276" w:lineRule="auto"/>
        <w:ind w:firstLine="720"/>
        <w:jc w:val="both"/>
        <w:rPr>
          <w:rFonts w:asciiTheme="majorBidi" w:hAnsiTheme="majorBidi" w:cstheme="majorBidi"/>
          <w:sz w:val="24"/>
          <w:szCs w:val="24"/>
        </w:rPr>
      </w:pPr>
      <w:proofErr w:type="spellStart"/>
      <w:r w:rsidRPr="008D5418">
        <w:rPr>
          <w:rFonts w:asciiTheme="majorBidi" w:hAnsiTheme="majorBidi" w:cstheme="majorBidi"/>
          <w:sz w:val="24"/>
          <w:szCs w:val="24"/>
        </w:rPr>
        <w:t>Nuritta</w:t>
      </w:r>
      <w:proofErr w:type="spellEnd"/>
      <w:r w:rsidRPr="008D5418">
        <w:rPr>
          <w:rFonts w:asciiTheme="majorBidi" w:hAnsiTheme="majorBidi" w:cstheme="majorBidi"/>
          <w:sz w:val="24"/>
          <w:szCs w:val="24"/>
        </w:rPr>
        <w:t xml:space="preserve"> (2012) conducted a study on the relationship between husband's knowledge of steady contraception and found that the majority of husbands had little knowledge of stable contraceptive care. This is influenced by a lack of experience and work environment factors and a lack of information</w:t>
      </w:r>
    </w:p>
    <w:p w:rsidR="008D5418" w:rsidRPr="008D5418" w:rsidRDefault="007018F1" w:rsidP="008D5418">
      <w:pPr>
        <w:spacing w:line="276" w:lineRule="auto"/>
        <w:ind w:firstLine="720"/>
        <w:jc w:val="both"/>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61312" behindDoc="0" locked="0" layoutInCell="1" allowOverlap="1" wp14:anchorId="3453F970" wp14:editId="149518A8">
                <wp:simplePos x="0" y="0"/>
                <wp:positionH relativeFrom="column">
                  <wp:posOffset>-76835</wp:posOffset>
                </wp:positionH>
                <wp:positionV relativeFrom="paragraph">
                  <wp:posOffset>971550</wp:posOffset>
                </wp:positionV>
                <wp:extent cx="616585" cy="382270"/>
                <wp:effectExtent l="0" t="0" r="0" b="0"/>
                <wp:wrapNone/>
                <wp:docPr id="3" name="Rectangle 3"/>
                <wp:cNvGraphicFramePr/>
                <a:graphic xmlns:a="http://schemas.openxmlformats.org/drawingml/2006/main">
                  <a:graphicData uri="http://schemas.microsoft.com/office/word/2010/wordprocessingShape">
                    <wps:wsp>
                      <wps:cNvSpPr/>
                      <wps:spPr>
                        <a:xfrm>
                          <a:off x="0" y="0"/>
                          <a:ext cx="616585" cy="38227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018F1" w:rsidRPr="007018F1" w:rsidRDefault="007018F1" w:rsidP="007018F1">
                            <w:pPr>
                              <w:ind w:firstLine="0"/>
                              <w:rPr>
                                <w:b/>
                                <w:color w:val="000000" w:themeColor="text1"/>
                                <w:sz w:val="22"/>
                              </w:rPr>
                            </w:pPr>
                            <w:r>
                              <w:rPr>
                                <w:b/>
                                <w:color w:val="000000" w:themeColor="text1"/>
                                <w:sz w:val="22"/>
                              </w:rPr>
                              <w:t>405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 o:spid="_x0000_s1027" style="position:absolute;left:0;text-align:left;margin-left:-6.05pt;margin-top:76.5pt;width:48.55pt;height:30.1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" fillcolor="#00b0f0" stroked="f" strokeweight="2pt">
                <v:textbox>
                  <w:txbxContent>
                    <w:p w:rsidR="007018F1" w:rsidRPr="007018F1" w:rsidRDefault="007018F1" w:rsidP="007018F1">
                      <w:pPr>
                        <w:ind w:firstLine="0"/>
                        <w:rPr>
                          <w:b/>
                          <w:color w:val="000000" w:themeColor="text1"/>
                          <w:sz w:val="22"/>
                        </w:rPr>
                      </w:pPr>
                      <w:r>
                        <w:rPr>
                          <w:b/>
                          <w:color w:val="000000" w:themeColor="text1"/>
                          <w:sz w:val="22"/>
                        </w:rPr>
                        <w:t>405</w:t>
                      </w:r>
                    </w:p>
                  </w:txbxContent>
                </v:textbox>
              </v:rect>
            </w:pict>
          </mc:Fallback>
        </mc:AlternateContent>
      </w:r>
      <w:r w:rsidR="008D5418" w:rsidRPr="008D5418">
        <w:rPr>
          <w:rFonts w:asciiTheme="majorBidi" w:hAnsiTheme="majorBidi" w:cstheme="majorBidi"/>
          <w:sz w:val="24"/>
          <w:szCs w:val="24"/>
        </w:rPr>
        <w:t xml:space="preserve">The distribution of the relationship between husbands' attitudes towards Participation in Male Contraceptive Operation Method (MOP) at the Ujung Padang Health Center, </w:t>
      </w:r>
      <w:proofErr w:type="spellStart"/>
      <w:r w:rsidR="008D5418" w:rsidRPr="008D5418">
        <w:rPr>
          <w:rFonts w:asciiTheme="majorBidi" w:hAnsiTheme="majorBidi" w:cstheme="majorBidi"/>
          <w:sz w:val="24"/>
          <w:szCs w:val="24"/>
        </w:rPr>
        <w:t>Simalungun</w:t>
      </w:r>
      <w:proofErr w:type="spellEnd"/>
      <w:r w:rsidR="008D5418" w:rsidRPr="008D5418">
        <w:rPr>
          <w:rFonts w:asciiTheme="majorBidi" w:hAnsiTheme="majorBidi" w:cstheme="majorBidi"/>
          <w:sz w:val="24"/>
          <w:szCs w:val="24"/>
        </w:rPr>
        <w:t xml:space="preserve"> Regency in 2016 showed the results of 76 husbands who behaved less, including 52 husbands (68.4Y0) did not directly participate in using MOP contraception, </w:t>
      </w:r>
      <w:proofErr w:type="gramStart"/>
      <w:r w:rsidR="008D5418" w:rsidRPr="008D5418">
        <w:rPr>
          <w:rFonts w:asciiTheme="majorBidi" w:hAnsiTheme="majorBidi" w:cstheme="majorBidi"/>
          <w:sz w:val="24"/>
          <w:szCs w:val="24"/>
        </w:rPr>
        <w:lastRenderedPageBreak/>
        <w:t>and</w:t>
      </w:r>
      <w:proofErr w:type="gramEnd"/>
      <w:r w:rsidR="008D5418" w:rsidRPr="008D5418">
        <w:rPr>
          <w:rFonts w:asciiTheme="majorBidi" w:hAnsiTheme="majorBidi" w:cstheme="majorBidi"/>
          <w:sz w:val="24"/>
          <w:szCs w:val="24"/>
        </w:rPr>
        <w:t xml:space="preserve"> 24 husbands (31.6Y0) directly participated in using MOP contraception. Furthermore, of the 32 husbands who behaved well, there were 15 husbands (46.9"2) who did not directly participate in using MOP contraception and 17 husbands (53.1"0) who directly participated in using MOP contraception.</w:t>
      </w:r>
    </w:p>
    <w:p w:rsidR="008D5418" w:rsidRPr="008D5418" w:rsidRDefault="008D5418" w:rsidP="008D5418">
      <w:pPr>
        <w:spacing w:line="276" w:lineRule="auto"/>
        <w:ind w:firstLine="720"/>
        <w:jc w:val="both"/>
        <w:rPr>
          <w:rFonts w:asciiTheme="majorBidi" w:hAnsiTheme="majorBidi" w:cstheme="majorBidi"/>
          <w:sz w:val="24"/>
          <w:szCs w:val="24"/>
        </w:rPr>
      </w:pPr>
      <w:r w:rsidRPr="008D5418">
        <w:rPr>
          <w:rFonts w:asciiTheme="majorBidi" w:hAnsiTheme="majorBidi" w:cstheme="majorBidi"/>
          <w:sz w:val="24"/>
          <w:szCs w:val="24"/>
        </w:rPr>
        <w:t>It can be concluded that husbands who have more or less attitudes indirectly participate in using the MOP contraceptive device than husbands who have a good attitude.</w:t>
      </w:r>
    </w:p>
    <w:p w:rsidR="008D5418" w:rsidRPr="008D5418" w:rsidRDefault="008D5418" w:rsidP="008D5418">
      <w:pPr>
        <w:spacing w:line="276" w:lineRule="auto"/>
        <w:ind w:firstLine="720"/>
        <w:jc w:val="both"/>
        <w:rPr>
          <w:rFonts w:asciiTheme="majorBidi" w:hAnsiTheme="majorBidi" w:cstheme="majorBidi"/>
          <w:sz w:val="24"/>
          <w:szCs w:val="24"/>
        </w:rPr>
      </w:pPr>
      <w:r w:rsidRPr="008D5418">
        <w:rPr>
          <w:rFonts w:asciiTheme="majorBidi" w:hAnsiTheme="majorBidi" w:cstheme="majorBidi"/>
          <w:sz w:val="24"/>
          <w:szCs w:val="24"/>
        </w:rPr>
        <w:t>Based on the results of the Chi-</w:t>
      </w:r>
      <w:proofErr w:type="spellStart"/>
      <w:r w:rsidRPr="008D5418">
        <w:rPr>
          <w:rFonts w:asciiTheme="majorBidi" w:hAnsiTheme="majorBidi" w:cstheme="majorBidi"/>
          <w:sz w:val="24"/>
          <w:szCs w:val="24"/>
        </w:rPr>
        <w:t>Sguare</w:t>
      </w:r>
      <w:proofErr w:type="spellEnd"/>
      <w:r w:rsidRPr="008D5418">
        <w:rPr>
          <w:rFonts w:asciiTheme="majorBidi" w:hAnsiTheme="majorBidi" w:cstheme="majorBidi"/>
          <w:sz w:val="24"/>
          <w:szCs w:val="24"/>
        </w:rPr>
        <w:t xml:space="preserve"> statistical test, p value = 0.05 &lt;α (0.05). So that it is known that there is a relationship between the husband's </w:t>
      </w:r>
      <w:proofErr w:type="gramStart"/>
      <w:r w:rsidRPr="008D5418">
        <w:rPr>
          <w:rFonts w:asciiTheme="majorBidi" w:hAnsiTheme="majorBidi" w:cstheme="majorBidi"/>
          <w:sz w:val="24"/>
          <w:szCs w:val="24"/>
        </w:rPr>
        <w:t>attitude</w:t>
      </w:r>
      <w:proofErr w:type="gramEnd"/>
      <w:r w:rsidRPr="008D5418">
        <w:rPr>
          <w:rFonts w:asciiTheme="majorBidi" w:hAnsiTheme="majorBidi" w:cstheme="majorBidi"/>
          <w:sz w:val="24"/>
          <w:szCs w:val="24"/>
        </w:rPr>
        <w:t xml:space="preserve"> towards the participation of the Male Operation Method (MOP) contraception at the Ujung Padang Health Center, </w:t>
      </w:r>
      <w:proofErr w:type="spellStart"/>
      <w:r w:rsidRPr="008D5418">
        <w:rPr>
          <w:rFonts w:asciiTheme="majorBidi" w:hAnsiTheme="majorBidi" w:cstheme="majorBidi"/>
          <w:sz w:val="24"/>
          <w:szCs w:val="24"/>
        </w:rPr>
        <w:t>Simalungun</w:t>
      </w:r>
      <w:proofErr w:type="spellEnd"/>
      <w:r w:rsidRPr="008D5418">
        <w:rPr>
          <w:rFonts w:asciiTheme="majorBidi" w:hAnsiTheme="majorBidi" w:cstheme="majorBidi"/>
          <w:sz w:val="24"/>
          <w:szCs w:val="24"/>
        </w:rPr>
        <w:t xml:space="preserve"> Regency in 2016.</w:t>
      </w:r>
    </w:p>
    <w:p w:rsidR="008D5418" w:rsidRPr="008D5418" w:rsidRDefault="008D5418" w:rsidP="008D5418">
      <w:pPr>
        <w:spacing w:line="276" w:lineRule="auto"/>
        <w:ind w:firstLine="720"/>
        <w:jc w:val="both"/>
        <w:rPr>
          <w:rFonts w:asciiTheme="majorBidi" w:hAnsiTheme="majorBidi" w:cstheme="majorBidi"/>
          <w:sz w:val="24"/>
          <w:szCs w:val="24"/>
        </w:rPr>
      </w:pPr>
      <w:r w:rsidRPr="008D5418">
        <w:rPr>
          <w:rFonts w:asciiTheme="majorBidi" w:hAnsiTheme="majorBidi" w:cstheme="majorBidi"/>
          <w:sz w:val="24"/>
          <w:szCs w:val="24"/>
        </w:rPr>
        <w:t>According to the researchers, the husband's attitude was less "participating in the use of male contraception." The results of this study were obtained from the answers to the questionnaire statements given. Respondents/husbands answering the questionnaire statements did not agree with the use of contraception. One of the benefits of using contraception is to increase the husband's involvement in the family. It can be concluded that the attitude that is lacking in assessing the benefits of using contraception affects the attitudes and behavior of husbands in participating in contraception.</w:t>
      </w:r>
    </w:p>
    <w:p w:rsidR="008D5418" w:rsidRPr="008D5418" w:rsidRDefault="008D5418" w:rsidP="008D5418">
      <w:pPr>
        <w:spacing w:line="276" w:lineRule="auto"/>
        <w:ind w:firstLine="720"/>
        <w:jc w:val="both"/>
        <w:rPr>
          <w:rFonts w:asciiTheme="majorBidi" w:hAnsiTheme="majorBidi" w:cstheme="majorBidi"/>
          <w:sz w:val="24"/>
          <w:szCs w:val="24"/>
        </w:rPr>
      </w:pPr>
      <w:r w:rsidRPr="008D5418">
        <w:rPr>
          <w:rFonts w:asciiTheme="majorBidi" w:hAnsiTheme="majorBidi" w:cstheme="majorBidi"/>
          <w:sz w:val="24"/>
          <w:szCs w:val="24"/>
        </w:rPr>
        <w:t xml:space="preserve">The husband's poor attitude cannot be separated from knowledge about contraception, from the lack of </w:t>
      </w:r>
      <w:proofErr w:type="gramStart"/>
      <w:r w:rsidRPr="008D5418">
        <w:rPr>
          <w:rFonts w:asciiTheme="majorBidi" w:hAnsiTheme="majorBidi" w:cstheme="majorBidi"/>
          <w:sz w:val="24"/>
          <w:szCs w:val="24"/>
        </w:rPr>
        <w:t>knowledge,</w:t>
      </w:r>
      <w:proofErr w:type="gramEnd"/>
      <w:r w:rsidRPr="008D5418">
        <w:rPr>
          <w:rFonts w:asciiTheme="majorBidi" w:hAnsiTheme="majorBidi" w:cstheme="majorBidi"/>
          <w:sz w:val="24"/>
          <w:szCs w:val="24"/>
        </w:rPr>
        <w:t xml:space="preserve"> the husband also has a lack of attitude. And if the husband's attitude is good, then the husband's knowledge is also to participate in using contraceptive methods for men's operations.</w:t>
      </w:r>
    </w:p>
    <w:p w:rsidR="008D5418" w:rsidRPr="008D5418" w:rsidRDefault="008D5418" w:rsidP="008D5418">
      <w:pPr>
        <w:spacing w:line="276" w:lineRule="auto"/>
        <w:ind w:firstLine="720"/>
        <w:jc w:val="both"/>
        <w:rPr>
          <w:rFonts w:asciiTheme="majorBidi" w:hAnsiTheme="majorBidi" w:cstheme="majorBidi"/>
          <w:sz w:val="24"/>
          <w:szCs w:val="24"/>
        </w:rPr>
      </w:pPr>
      <w:r w:rsidRPr="008D5418">
        <w:rPr>
          <w:rFonts w:asciiTheme="majorBidi" w:hAnsiTheme="majorBidi" w:cstheme="majorBidi"/>
          <w:sz w:val="24"/>
          <w:szCs w:val="24"/>
        </w:rPr>
        <w:t>According to (</w:t>
      </w:r>
      <w:proofErr w:type="spellStart"/>
      <w:r w:rsidRPr="008D5418">
        <w:rPr>
          <w:rFonts w:asciiTheme="majorBidi" w:hAnsiTheme="majorBidi" w:cstheme="majorBidi"/>
          <w:sz w:val="24"/>
          <w:szCs w:val="24"/>
        </w:rPr>
        <w:t>Notoatmodjo</w:t>
      </w:r>
      <w:proofErr w:type="spellEnd"/>
      <w:r w:rsidRPr="008D5418">
        <w:rPr>
          <w:rFonts w:asciiTheme="majorBidi" w:hAnsiTheme="majorBidi" w:cstheme="majorBidi"/>
          <w:sz w:val="24"/>
          <w:szCs w:val="24"/>
        </w:rPr>
        <w:t>, 2007) that attitude is a reaction or response that is still closed from someone's stimulus or object. That's why it is logical to expect that a person will be reflected in the form of behavioral tendencies towards objects. A person's attitude towards an object is a feeling of support or partiality or a feeling of not supporting a particular object.</w:t>
      </w:r>
    </w:p>
    <w:p w:rsidR="008D5418" w:rsidRPr="008D5418" w:rsidRDefault="008D5418" w:rsidP="008D5418">
      <w:pPr>
        <w:spacing w:line="276" w:lineRule="auto"/>
        <w:ind w:firstLine="720"/>
        <w:jc w:val="both"/>
        <w:rPr>
          <w:rFonts w:asciiTheme="majorBidi" w:hAnsiTheme="majorBidi" w:cstheme="majorBidi"/>
          <w:sz w:val="24"/>
          <w:szCs w:val="24"/>
        </w:rPr>
      </w:pPr>
      <w:r w:rsidRPr="008D5418">
        <w:rPr>
          <w:rFonts w:asciiTheme="majorBidi" w:hAnsiTheme="majorBidi" w:cstheme="majorBidi"/>
          <w:sz w:val="24"/>
          <w:szCs w:val="24"/>
        </w:rPr>
        <w:t xml:space="preserve">This research is in line with research conducted by </w:t>
      </w:r>
      <w:proofErr w:type="spellStart"/>
      <w:r w:rsidRPr="008D5418">
        <w:rPr>
          <w:rFonts w:asciiTheme="majorBidi" w:hAnsiTheme="majorBidi" w:cstheme="majorBidi"/>
          <w:sz w:val="24"/>
          <w:szCs w:val="24"/>
        </w:rPr>
        <w:t>Prabowo</w:t>
      </w:r>
      <w:proofErr w:type="spellEnd"/>
      <w:r w:rsidRPr="008D5418">
        <w:rPr>
          <w:rFonts w:asciiTheme="majorBidi" w:hAnsiTheme="majorBidi" w:cstheme="majorBidi"/>
          <w:sz w:val="24"/>
          <w:szCs w:val="24"/>
        </w:rPr>
        <w:t xml:space="preserve"> (2009), there is a significant relationship between attitudes and the use of contraceptives in men. A good attitude towards the individual will use contraceptives and is considered important in the use of family planning contraceptives.</w:t>
      </w:r>
    </w:p>
    <w:p w:rsidR="00AC347D" w:rsidRDefault="00AC347D" w:rsidP="00F03A4C">
      <w:pPr>
        <w:spacing w:line="276" w:lineRule="auto"/>
        <w:ind w:firstLine="0"/>
        <w:jc w:val="both"/>
        <w:rPr>
          <w:rFonts w:asciiTheme="majorBidi" w:hAnsiTheme="majorBidi" w:cstheme="majorBidi"/>
          <w:sz w:val="24"/>
          <w:szCs w:val="24"/>
        </w:rPr>
      </w:pPr>
    </w:p>
    <w:p w:rsidR="006E24CB" w:rsidRDefault="006E24CB" w:rsidP="005131CA">
      <w:pPr>
        <w:spacing w:line="276" w:lineRule="auto"/>
        <w:ind w:firstLine="0"/>
        <w:rPr>
          <w:rFonts w:asciiTheme="majorBidi" w:hAnsiTheme="majorBidi" w:cstheme="majorBidi"/>
          <w:b/>
          <w:bCs/>
          <w:sz w:val="24"/>
          <w:szCs w:val="24"/>
        </w:rPr>
      </w:pPr>
      <w:r>
        <w:rPr>
          <w:rFonts w:asciiTheme="majorBidi" w:hAnsiTheme="majorBidi" w:cstheme="majorBidi"/>
          <w:b/>
          <w:bCs/>
          <w:sz w:val="24"/>
          <w:szCs w:val="24"/>
        </w:rPr>
        <w:t>CLOSING</w:t>
      </w:r>
    </w:p>
    <w:p w:rsidR="00AC347D" w:rsidRPr="0000573D" w:rsidRDefault="006E24CB" w:rsidP="0000573D">
      <w:pPr>
        <w:spacing w:line="276" w:lineRule="auto"/>
        <w:ind w:firstLine="0"/>
        <w:jc w:val="both"/>
        <w:rPr>
          <w:rFonts w:asciiTheme="majorBidi" w:hAnsiTheme="majorBidi" w:cstheme="majorBidi"/>
          <w:b/>
          <w:bCs/>
          <w:sz w:val="24"/>
          <w:szCs w:val="24"/>
        </w:rPr>
      </w:pPr>
      <w:r w:rsidRPr="0000573D">
        <w:rPr>
          <w:rFonts w:asciiTheme="majorBidi" w:hAnsiTheme="majorBidi" w:cstheme="majorBidi"/>
          <w:b/>
          <w:bCs/>
          <w:sz w:val="24"/>
          <w:szCs w:val="24"/>
        </w:rPr>
        <w:t>Conclusion</w:t>
      </w:r>
    </w:p>
    <w:p w:rsidR="008D5418" w:rsidRPr="008D5418" w:rsidRDefault="008D5418" w:rsidP="00B6277D">
      <w:pPr>
        <w:pStyle w:val="ListParagraph"/>
        <w:numPr>
          <w:ilvl w:val="0"/>
          <w:numId w:val="3"/>
        </w:numPr>
        <w:spacing w:line="276" w:lineRule="auto"/>
        <w:ind w:left="567" w:hanging="425"/>
        <w:jc w:val="both"/>
        <w:rPr>
          <w:rFonts w:asciiTheme="majorBidi" w:hAnsiTheme="majorBidi" w:cstheme="majorBidi"/>
          <w:sz w:val="24"/>
          <w:szCs w:val="24"/>
        </w:rPr>
      </w:pPr>
      <w:r w:rsidRPr="008D5418">
        <w:rPr>
          <w:rFonts w:asciiTheme="majorBidi" w:hAnsiTheme="majorBidi" w:cstheme="majorBidi"/>
          <w:sz w:val="24"/>
          <w:szCs w:val="24"/>
        </w:rPr>
        <w:t xml:space="preserve">The Relationship between Husband's Knowledge and Contraceptive Participation in Male Operation Method (MOP) at the Ujung Padang Health Center, </w:t>
      </w:r>
      <w:proofErr w:type="spellStart"/>
      <w:r w:rsidRPr="008D5418">
        <w:rPr>
          <w:rFonts w:asciiTheme="majorBidi" w:hAnsiTheme="majorBidi" w:cstheme="majorBidi"/>
          <w:sz w:val="24"/>
          <w:szCs w:val="24"/>
        </w:rPr>
        <w:t>Simalungun</w:t>
      </w:r>
      <w:proofErr w:type="spellEnd"/>
      <w:r w:rsidRPr="008D5418">
        <w:rPr>
          <w:rFonts w:asciiTheme="majorBidi" w:hAnsiTheme="majorBidi" w:cstheme="majorBidi"/>
          <w:sz w:val="24"/>
          <w:szCs w:val="24"/>
        </w:rPr>
        <w:t xml:space="preserve"> Regency in 2016, the results obtained from the Chi-</w:t>
      </w:r>
      <w:proofErr w:type="spellStart"/>
      <w:r w:rsidRPr="008D5418">
        <w:rPr>
          <w:rFonts w:asciiTheme="majorBidi" w:hAnsiTheme="majorBidi" w:cstheme="majorBidi"/>
          <w:sz w:val="24"/>
          <w:szCs w:val="24"/>
        </w:rPr>
        <w:t>Sguare</w:t>
      </w:r>
      <w:proofErr w:type="spellEnd"/>
      <w:r w:rsidRPr="008D5418">
        <w:rPr>
          <w:rFonts w:asciiTheme="majorBidi" w:hAnsiTheme="majorBidi" w:cstheme="majorBidi"/>
          <w:sz w:val="24"/>
          <w:szCs w:val="24"/>
        </w:rPr>
        <w:t xml:space="preserve"> statistical test obtained a p value of 0.03 </w:t>
      </w:r>
      <w:proofErr w:type="gramStart"/>
      <w:r w:rsidRPr="008D5418">
        <w:rPr>
          <w:rFonts w:asciiTheme="majorBidi" w:hAnsiTheme="majorBidi" w:cstheme="majorBidi"/>
          <w:sz w:val="24"/>
          <w:szCs w:val="24"/>
        </w:rPr>
        <w:t>Sa</w:t>
      </w:r>
      <w:proofErr w:type="gramEnd"/>
      <w:r w:rsidRPr="008D5418">
        <w:rPr>
          <w:rFonts w:asciiTheme="majorBidi" w:hAnsiTheme="majorBidi" w:cstheme="majorBidi"/>
          <w:sz w:val="24"/>
          <w:szCs w:val="24"/>
        </w:rPr>
        <w:t xml:space="preserve"> (0.05). So that it is known that there is a relationship between husband's knowledge and participation in male contraceptive method (MOP) at the Ujung Padang Health Center, </w:t>
      </w:r>
      <w:proofErr w:type="spellStart"/>
      <w:r w:rsidRPr="008D5418">
        <w:rPr>
          <w:rFonts w:asciiTheme="majorBidi" w:hAnsiTheme="majorBidi" w:cstheme="majorBidi"/>
          <w:sz w:val="24"/>
          <w:szCs w:val="24"/>
        </w:rPr>
        <w:t>Simalungun</w:t>
      </w:r>
      <w:proofErr w:type="spellEnd"/>
      <w:r w:rsidRPr="008D5418">
        <w:rPr>
          <w:rFonts w:asciiTheme="majorBidi" w:hAnsiTheme="majorBidi" w:cstheme="majorBidi"/>
          <w:sz w:val="24"/>
          <w:szCs w:val="24"/>
        </w:rPr>
        <w:t xml:space="preserve"> Regency in 2016.</w:t>
      </w:r>
      <w:r w:rsidR="007018F1" w:rsidRPr="007018F1">
        <w:rPr>
          <w:rFonts w:asciiTheme="majorBidi" w:hAnsiTheme="majorBidi" w:cstheme="majorBidi"/>
          <w:noProof/>
          <w:sz w:val="24"/>
          <w:szCs w:val="24"/>
        </w:rPr>
        <w:t xml:space="preserve"> </w:t>
      </w:r>
    </w:p>
    <w:p w:rsidR="00AC347D" w:rsidRPr="008D5418" w:rsidRDefault="007018F1" w:rsidP="00B6277D">
      <w:pPr>
        <w:pStyle w:val="ListParagraph"/>
        <w:numPr>
          <w:ilvl w:val="0"/>
          <w:numId w:val="3"/>
        </w:numPr>
        <w:spacing w:line="276" w:lineRule="auto"/>
        <w:ind w:left="567" w:hanging="425"/>
        <w:jc w:val="both"/>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63360" behindDoc="0" locked="0" layoutInCell="1" allowOverlap="1" wp14:anchorId="577D4DE8" wp14:editId="7D22A8A6">
                <wp:simplePos x="0" y="0"/>
                <wp:positionH relativeFrom="column">
                  <wp:posOffset>-87630</wp:posOffset>
                </wp:positionH>
                <wp:positionV relativeFrom="paragraph">
                  <wp:posOffset>590550</wp:posOffset>
                </wp:positionV>
                <wp:extent cx="616585" cy="382270"/>
                <wp:effectExtent l="0" t="0" r="0" b="0"/>
                <wp:wrapNone/>
                <wp:docPr id="4" name="Rectangle 4"/>
                <wp:cNvGraphicFramePr/>
                <a:graphic xmlns:a="http://schemas.openxmlformats.org/drawingml/2006/main">
                  <a:graphicData uri="http://schemas.microsoft.com/office/word/2010/wordprocessingShape">
                    <wps:wsp>
                      <wps:cNvSpPr/>
                      <wps:spPr>
                        <a:xfrm>
                          <a:off x="0" y="0"/>
                          <a:ext cx="616585" cy="38227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018F1" w:rsidRPr="007018F1" w:rsidRDefault="007018F1" w:rsidP="007018F1">
                            <w:pPr>
                              <w:ind w:firstLine="0"/>
                              <w:rPr>
                                <w:b/>
                                <w:color w:val="000000" w:themeColor="text1"/>
                                <w:sz w:val="22"/>
                              </w:rPr>
                            </w:pPr>
                            <w:r>
                              <w:rPr>
                                <w:b/>
                                <w:color w:val="000000" w:themeColor="text1"/>
                                <w:sz w:val="22"/>
                              </w:rPr>
                              <w:t>406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 o:spid="_x0000_s1028" style="position:absolute;left:0;text-align:left;margin-left:-6.9pt;margin-top:46.5pt;width:48.55pt;height:30.1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" fillcolor="#00b0f0" stroked="f" strokeweight="2pt">
                <v:textbox>
                  <w:txbxContent>
                    <w:p w:rsidR="007018F1" w:rsidRPr="007018F1" w:rsidRDefault="007018F1" w:rsidP="007018F1">
                      <w:pPr>
                        <w:ind w:firstLine="0"/>
                        <w:rPr>
                          <w:b/>
                          <w:color w:val="000000" w:themeColor="text1"/>
                          <w:sz w:val="22"/>
                        </w:rPr>
                      </w:pPr>
                      <w:r>
                        <w:rPr>
                          <w:b/>
                          <w:color w:val="000000" w:themeColor="text1"/>
                          <w:sz w:val="22"/>
                        </w:rPr>
                        <w:t>406</w:t>
                      </w:r>
                    </w:p>
                  </w:txbxContent>
                </v:textbox>
              </v:rect>
            </w:pict>
          </mc:Fallback>
        </mc:AlternateContent>
      </w:r>
      <w:r w:rsidR="008D5418" w:rsidRPr="008D5418">
        <w:rPr>
          <w:rFonts w:asciiTheme="majorBidi" w:hAnsiTheme="majorBidi" w:cstheme="majorBidi"/>
          <w:sz w:val="24"/>
          <w:szCs w:val="24"/>
        </w:rPr>
        <w:t xml:space="preserve">The Relationship between Husband's Attitude towards Participation of Male Operation Method Contraceptives (MOP) at the Ujung Padang Community Health </w:t>
      </w:r>
      <w:r w:rsidR="008D5418" w:rsidRPr="008D5418">
        <w:rPr>
          <w:rFonts w:asciiTheme="majorBidi" w:hAnsiTheme="majorBidi" w:cstheme="majorBidi"/>
          <w:sz w:val="24"/>
          <w:szCs w:val="24"/>
        </w:rPr>
        <w:lastRenderedPageBreak/>
        <w:t xml:space="preserve">Center, </w:t>
      </w:r>
      <w:proofErr w:type="spellStart"/>
      <w:r w:rsidR="008D5418" w:rsidRPr="008D5418">
        <w:rPr>
          <w:rFonts w:asciiTheme="majorBidi" w:hAnsiTheme="majorBidi" w:cstheme="majorBidi"/>
          <w:sz w:val="24"/>
          <w:szCs w:val="24"/>
        </w:rPr>
        <w:t>Simalungun</w:t>
      </w:r>
      <w:proofErr w:type="spellEnd"/>
      <w:r w:rsidR="008D5418" w:rsidRPr="008D5418">
        <w:rPr>
          <w:rFonts w:asciiTheme="majorBidi" w:hAnsiTheme="majorBidi" w:cstheme="majorBidi"/>
          <w:sz w:val="24"/>
          <w:szCs w:val="24"/>
        </w:rPr>
        <w:t xml:space="preserve"> Regency in 2016, showed that the Chi-</w:t>
      </w:r>
      <w:proofErr w:type="spellStart"/>
      <w:r w:rsidR="008D5418" w:rsidRPr="008D5418">
        <w:rPr>
          <w:rFonts w:asciiTheme="majorBidi" w:hAnsiTheme="majorBidi" w:cstheme="majorBidi"/>
          <w:sz w:val="24"/>
          <w:szCs w:val="24"/>
        </w:rPr>
        <w:t>Sguare</w:t>
      </w:r>
      <w:proofErr w:type="spellEnd"/>
      <w:r w:rsidR="008D5418" w:rsidRPr="008D5418">
        <w:rPr>
          <w:rFonts w:asciiTheme="majorBidi" w:hAnsiTheme="majorBidi" w:cstheme="majorBidi"/>
          <w:sz w:val="24"/>
          <w:szCs w:val="24"/>
        </w:rPr>
        <w:t xml:space="preserve"> statistical test obtained a p value of 0.05 </w:t>
      </w:r>
      <w:proofErr w:type="gramStart"/>
      <w:r w:rsidR="008D5418" w:rsidRPr="008D5418">
        <w:rPr>
          <w:rFonts w:asciiTheme="majorBidi" w:hAnsiTheme="majorBidi" w:cstheme="majorBidi"/>
          <w:sz w:val="24"/>
          <w:szCs w:val="24"/>
        </w:rPr>
        <w:t>Sa</w:t>
      </w:r>
      <w:proofErr w:type="gramEnd"/>
      <w:r w:rsidR="008D5418" w:rsidRPr="008D5418">
        <w:rPr>
          <w:rFonts w:asciiTheme="majorBidi" w:hAnsiTheme="majorBidi" w:cstheme="majorBidi"/>
          <w:sz w:val="24"/>
          <w:szCs w:val="24"/>
        </w:rPr>
        <w:t xml:space="preserve"> (0.05). So that it is known that there is a relationship between the husband's </w:t>
      </w:r>
      <w:proofErr w:type="gramStart"/>
      <w:r w:rsidR="008D5418" w:rsidRPr="008D5418">
        <w:rPr>
          <w:rFonts w:asciiTheme="majorBidi" w:hAnsiTheme="majorBidi" w:cstheme="majorBidi"/>
          <w:sz w:val="24"/>
          <w:szCs w:val="24"/>
        </w:rPr>
        <w:t>attitude</w:t>
      </w:r>
      <w:proofErr w:type="gramEnd"/>
      <w:r w:rsidR="008D5418" w:rsidRPr="008D5418">
        <w:rPr>
          <w:rFonts w:asciiTheme="majorBidi" w:hAnsiTheme="majorBidi" w:cstheme="majorBidi"/>
          <w:sz w:val="24"/>
          <w:szCs w:val="24"/>
        </w:rPr>
        <w:t xml:space="preserve"> towards the participation of the Male Operation Method (MOP) contraception at the Ujung Padang Health Center, </w:t>
      </w:r>
      <w:proofErr w:type="spellStart"/>
      <w:r w:rsidR="008D5418" w:rsidRPr="008D5418">
        <w:rPr>
          <w:rFonts w:asciiTheme="majorBidi" w:hAnsiTheme="majorBidi" w:cstheme="majorBidi"/>
          <w:sz w:val="24"/>
          <w:szCs w:val="24"/>
        </w:rPr>
        <w:t>Simalungun</w:t>
      </w:r>
      <w:proofErr w:type="spellEnd"/>
      <w:r w:rsidR="008D5418" w:rsidRPr="008D5418">
        <w:rPr>
          <w:rFonts w:asciiTheme="majorBidi" w:hAnsiTheme="majorBidi" w:cstheme="majorBidi"/>
          <w:sz w:val="24"/>
          <w:szCs w:val="24"/>
        </w:rPr>
        <w:t xml:space="preserve"> Regency in 2016.</w:t>
      </w:r>
    </w:p>
    <w:p w:rsidR="008D5418" w:rsidRPr="0000573D" w:rsidRDefault="008D5418" w:rsidP="008D5418">
      <w:pPr>
        <w:spacing w:line="276" w:lineRule="auto"/>
        <w:jc w:val="both"/>
        <w:rPr>
          <w:rFonts w:asciiTheme="majorBidi" w:hAnsiTheme="majorBidi" w:cstheme="majorBidi"/>
          <w:b/>
          <w:bCs/>
          <w:sz w:val="24"/>
          <w:szCs w:val="24"/>
        </w:rPr>
      </w:pPr>
    </w:p>
    <w:p w:rsidR="00AC347D" w:rsidRPr="0000573D" w:rsidRDefault="00F03A4C" w:rsidP="005131CA">
      <w:pPr>
        <w:spacing w:line="276" w:lineRule="auto"/>
        <w:ind w:firstLine="0"/>
        <w:rPr>
          <w:rFonts w:asciiTheme="majorBidi" w:hAnsiTheme="majorBidi" w:cstheme="majorBidi"/>
          <w:b/>
          <w:bCs/>
          <w:sz w:val="24"/>
          <w:szCs w:val="24"/>
        </w:rPr>
      </w:pPr>
      <w:r>
        <w:rPr>
          <w:rFonts w:asciiTheme="majorBidi" w:hAnsiTheme="majorBidi" w:cstheme="majorBidi"/>
          <w:b/>
          <w:bCs/>
          <w:sz w:val="24"/>
          <w:szCs w:val="24"/>
        </w:rPr>
        <w:t>REFERENCES</w:t>
      </w:r>
    </w:p>
    <w:p w:rsidR="00B6277D" w:rsidRPr="00B6277D" w:rsidRDefault="00B6277D" w:rsidP="00B6277D">
      <w:pPr>
        <w:ind w:left="720" w:hanging="720"/>
        <w:jc w:val="both"/>
        <w:rPr>
          <w:rFonts w:asciiTheme="majorBidi" w:hAnsiTheme="majorBidi" w:cstheme="majorBidi"/>
          <w:sz w:val="24"/>
          <w:szCs w:val="24"/>
        </w:rPr>
      </w:pPr>
      <w:proofErr w:type="spellStart"/>
      <w:r w:rsidRPr="00B6277D">
        <w:rPr>
          <w:rFonts w:asciiTheme="majorBidi" w:hAnsiTheme="majorBidi" w:cstheme="majorBidi"/>
          <w:sz w:val="24"/>
          <w:szCs w:val="24"/>
        </w:rPr>
        <w:t>Arikunto</w:t>
      </w:r>
      <w:proofErr w:type="spellEnd"/>
      <w:r w:rsidRPr="00B6277D">
        <w:rPr>
          <w:rFonts w:asciiTheme="majorBidi" w:hAnsiTheme="majorBidi" w:cstheme="majorBidi"/>
          <w:sz w:val="24"/>
          <w:szCs w:val="24"/>
        </w:rPr>
        <w:t xml:space="preserve">, </w:t>
      </w:r>
      <w:proofErr w:type="spellStart"/>
      <w:r w:rsidRPr="00B6277D">
        <w:rPr>
          <w:rFonts w:asciiTheme="majorBidi" w:hAnsiTheme="majorBidi" w:cstheme="majorBidi"/>
          <w:sz w:val="24"/>
          <w:szCs w:val="24"/>
        </w:rPr>
        <w:t>Suharsimi</w:t>
      </w:r>
      <w:proofErr w:type="spellEnd"/>
      <w:r w:rsidRPr="00B6277D">
        <w:rPr>
          <w:rFonts w:asciiTheme="majorBidi" w:hAnsiTheme="majorBidi" w:cstheme="majorBidi"/>
          <w:sz w:val="24"/>
          <w:szCs w:val="24"/>
        </w:rPr>
        <w:t xml:space="preserve">. 2006. Research Procedures A Practice Approach. </w:t>
      </w:r>
      <w:proofErr w:type="gramStart"/>
      <w:r w:rsidRPr="00B6277D">
        <w:rPr>
          <w:rFonts w:asciiTheme="majorBidi" w:hAnsiTheme="majorBidi" w:cstheme="majorBidi"/>
          <w:sz w:val="24"/>
          <w:szCs w:val="24"/>
        </w:rPr>
        <w:t xml:space="preserve">Jakarta </w:t>
      </w:r>
      <w:proofErr w:type="spellStart"/>
      <w:r w:rsidRPr="00B6277D">
        <w:rPr>
          <w:rFonts w:asciiTheme="majorBidi" w:hAnsiTheme="majorBidi" w:cstheme="majorBidi"/>
          <w:sz w:val="24"/>
          <w:szCs w:val="24"/>
        </w:rPr>
        <w:t>Rineka</w:t>
      </w:r>
      <w:proofErr w:type="spellEnd"/>
      <w:r w:rsidRPr="00B6277D">
        <w:rPr>
          <w:rFonts w:asciiTheme="majorBidi" w:hAnsiTheme="majorBidi" w:cstheme="majorBidi"/>
          <w:sz w:val="24"/>
          <w:szCs w:val="24"/>
        </w:rPr>
        <w:t xml:space="preserve"> </w:t>
      </w:r>
      <w:proofErr w:type="spellStart"/>
      <w:r w:rsidRPr="00B6277D">
        <w:rPr>
          <w:rFonts w:asciiTheme="majorBidi" w:hAnsiTheme="majorBidi" w:cstheme="majorBidi"/>
          <w:sz w:val="24"/>
          <w:szCs w:val="24"/>
        </w:rPr>
        <w:t>Cipta</w:t>
      </w:r>
      <w:proofErr w:type="spellEnd"/>
      <w:r w:rsidRPr="00B6277D">
        <w:rPr>
          <w:rFonts w:asciiTheme="majorBidi" w:hAnsiTheme="majorBidi" w:cstheme="majorBidi"/>
          <w:sz w:val="24"/>
          <w:szCs w:val="24"/>
        </w:rPr>
        <w:t>.</w:t>
      </w:r>
      <w:proofErr w:type="gramEnd"/>
    </w:p>
    <w:p w:rsidR="00B6277D" w:rsidRPr="00B6277D" w:rsidRDefault="00B6277D" w:rsidP="00B6277D">
      <w:pPr>
        <w:ind w:left="720" w:hanging="720"/>
        <w:jc w:val="both"/>
        <w:rPr>
          <w:rFonts w:asciiTheme="majorBidi" w:hAnsiTheme="majorBidi" w:cstheme="majorBidi"/>
          <w:sz w:val="24"/>
          <w:szCs w:val="24"/>
        </w:rPr>
      </w:pPr>
      <w:proofErr w:type="spellStart"/>
      <w:r w:rsidRPr="00B6277D">
        <w:rPr>
          <w:rFonts w:asciiTheme="majorBidi" w:hAnsiTheme="majorBidi" w:cstheme="majorBidi"/>
          <w:sz w:val="24"/>
          <w:szCs w:val="24"/>
        </w:rPr>
        <w:t>Azwar</w:t>
      </w:r>
      <w:proofErr w:type="spellEnd"/>
      <w:r w:rsidRPr="00B6277D">
        <w:rPr>
          <w:rFonts w:asciiTheme="majorBidi" w:hAnsiTheme="majorBidi" w:cstheme="majorBidi"/>
          <w:sz w:val="24"/>
          <w:szCs w:val="24"/>
        </w:rPr>
        <w:t xml:space="preserve">, </w:t>
      </w:r>
      <w:proofErr w:type="spellStart"/>
      <w:r w:rsidRPr="00B6277D">
        <w:rPr>
          <w:rFonts w:asciiTheme="majorBidi" w:hAnsiTheme="majorBidi" w:cstheme="majorBidi"/>
          <w:sz w:val="24"/>
          <w:szCs w:val="24"/>
        </w:rPr>
        <w:t>Saifudin</w:t>
      </w:r>
      <w:proofErr w:type="spellEnd"/>
      <w:r w:rsidRPr="00B6277D">
        <w:rPr>
          <w:rFonts w:asciiTheme="majorBidi" w:hAnsiTheme="majorBidi" w:cstheme="majorBidi"/>
          <w:sz w:val="24"/>
          <w:szCs w:val="24"/>
        </w:rPr>
        <w:t>. 2011. Human Attitude and Measurement Theory. Yogyakarta: Student Libraries.</w:t>
      </w:r>
    </w:p>
    <w:p w:rsidR="00B6277D" w:rsidRPr="00B6277D" w:rsidRDefault="00B6277D" w:rsidP="00B6277D">
      <w:pPr>
        <w:ind w:left="720" w:hanging="720"/>
        <w:jc w:val="both"/>
        <w:rPr>
          <w:rFonts w:asciiTheme="majorBidi" w:hAnsiTheme="majorBidi" w:cstheme="majorBidi"/>
          <w:sz w:val="24"/>
          <w:szCs w:val="24"/>
        </w:rPr>
      </w:pPr>
      <w:proofErr w:type="gramStart"/>
      <w:r w:rsidRPr="00B6277D">
        <w:rPr>
          <w:rFonts w:asciiTheme="majorBidi" w:hAnsiTheme="majorBidi" w:cstheme="majorBidi"/>
          <w:sz w:val="24"/>
          <w:szCs w:val="24"/>
        </w:rPr>
        <w:t>BKKBN 2005.</w:t>
      </w:r>
      <w:proofErr w:type="gramEnd"/>
      <w:r w:rsidRPr="00B6277D">
        <w:rPr>
          <w:rFonts w:asciiTheme="majorBidi" w:hAnsiTheme="majorBidi" w:cstheme="majorBidi"/>
          <w:sz w:val="24"/>
          <w:szCs w:val="24"/>
        </w:rPr>
        <w:t xml:space="preserve"> Contraception Service Results Report. http://prov.static.bkkbn.go.id/bali.bkkbn.go.id/program/Resume?</w:t>
      </w:r>
      <w:proofErr w:type="gramStart"/>
      <w:r w:rsidRPr="00B6277D">
        <w:rPr>
          <w:rFonts w:asciiTheme="majorBidi" w:hAnsiTheme="majorBidi" w:cstheme="majorBidi"/>
          <w:sz w:val="24"/>
          <w:szCs w:val="24"/>
        </w:rPr>
        <w:t>to20LapoanYo20Final2o20(</w:t>
      </w:r>
      <w:proofErr w:type="gramEnd"/>
      <w:r w:rsidRPr="00B6277D">
        <w:rPr>
          <w:rFonts w:asciiTheme="majorBidi" w:hAnsiTheme="majorBidi" w:cstheme="majorBidi"/>
          <w:sz w:val="24"/>
          <w:szCs w:val="24"/>
        </w:rPr>
        <w:t xml:space="preserve">Hasil2o20Penelitianc20KTDD).pdf. </w:t>
      </w:r>
      <w:proofErr w:type="gramStart"/>
      <w:r w:rsidRPr="00B6277D">
        <w:rPr>
          <w:rFonts w:asciiTheme="majorBidi" w:hAnsiTheme="majorBidi" w:cstheme="majorBidi"/>
          <w:sz w:val="24"/>
          <w:szCs w:val="24"/>
        </w:rPr>
        <w:t>accessed</w:t>
      </w:r>
      <w:proofErr w:type="gramEnd"/>
      <w:r w:rsidRPr="00B6277D">
        <w:rPr>
          <w:rFonts w:asciiTheme="majorBidi" w:hAnsiTheme="majorBidi" w:cstheme="majorBidi"/>
          <w:sz w:val="24"/>
          <w:szCs w:val="24"/>
        </w:rPr>
        <w:t xml:space="preserve"> on 24 Jury 2016.</w:t>
      </w:r>
    </w:p>
    <w:p w:rsidR="00B6277D" w:rsidRPr="00B6277D" w:rsidRDefault="00B6277D" w:rsidP="00B6277D">
      <w:pPr>
        <w:ind w:left="720" w:hanging="720"/>
        <w:jc w:val="both"/>
        <w:rPr>
          <w:rFonts w:asciiTheme="majorBidi" w:hAnsiTheme="majorBidi" w:cstheme="majorBidi"/>
          <w:sz w:val="24"/>
          <w:szCs w:val="24"/>
        </w:rPr>
      </w:pPr>
      <w:proofErr w:type="gramStart"/>
      <w:r w:rsidRPr="00B6277D">
        <w:rPr>
          <w:rFonts w:asciiTheme="majorBidi" w:hAnsiTheme="majorBidi" w:cstheme="majorBidi"/>
          <w:sz w:val="24"/>
          <w:szCs w:val="24"/>
        </w:rPr>
        <w:t>BKKBN-2006.</w:t>
      </w:r>
      <w:proofErr w:type="gramEnd"/>
      <w:r w:rsidRPr="00B6277D">
        <w:rPr>
          <w:rFonts w:asciiTheme="majorBidi" w:hAnsiTheme="majorBidi" w:cstheme="majorBidi"/>
          <w:sz w:val="24"/>
          <w:szCs w:val="24"/>
        </w:rPr>
        <w:t xml:space="preserve"> Advantages and Disadvantages of </w:t>
      </w:r>
      <w:proofErr w:type="gramStart"/>
      <w:r w:rsidRPr="00B6277D">
        <w:rPr>
          <w:rFonts w:asciiTheme="majorBidi" w:hAnsiTheme="majorBidi" w:cstheme="majorBidi"/>
          <w:sz w:val="24"/>
          <w:szCs w:val="24"/>
        </w:rPr>
        <w:t>Contraception .</w:t>
      </w:r>
      <w:proofErr w:type="gramEnd"/>
      <w:r w:rsidRPr="00B6277D">
        <w:rPr>
          <w:rFonts w:asciiTheme="majorBidi" w:hAnsiTheme="majorBidi" w:cstheme="majorBidi"/>
          <w:sz w:val="24"/>
          <w:szCs w:val="24"/>
        </w:rPr>
        <w:t xml:space="preserve"> http:// jatim.bkkbn.go.id/2009/05/kb-</w:t>
      </w:r>
      <w:proofErr w:type="spellStart"/>
      <w:r w:rsidRPr="00B6277D">
        <w:rPr>
          <w:rFonts w:asciiTheme="majorBidi" w:hAnsiTheme="majorBidi" w:cstheme="majorBidi"/>
          <w:sz w:val="24"/>
          <w:szCs w:val="24"/>
        </w:rPr>
        <w:t>kontrasepsi</w:t>
      </w:r>
      <w:proofErr w:type="spellEnd"/>
      <w:r w:rsidRPr="00B6277D">
        <w:rPr>
          <w:rFonts w:asciiTheme="majorBidi" w:hAnsiTheme="majorBidi" w:cstheme="majorBidi"/>
          <w:sz w:val="24"/>
          <w:szCs w:val="24"/>
        </w:rPr>
        <w:t xml:space="preserve">/. </w:t>
      </w:r>
      <w:proofErr w:type="gramStart"/>
      <w:r w:rsidRPr="00B6277D">
        <w:rPr>
          <w:rFonts w:asciiTheme="majorBidi" w:hAnsiTheme="majorBidi" w:cstheme="majorBidi"/>
          <w:sz w:val="24"/>
          <w:szCs w:val="24"/>
        </w:rPr>
        <w:t>Retrieved 23 June 2016.</w:t>
      </w:r>
      <w:proofErr w:type="gramEnd"/>
    </w:p>
    <w:p w:rsidR="00B6277D" w:rsidRPr="00B6277D" w:rsidRDefault="00B6277D" w:rsidP="00B6277D">
      <w:pPr>
        <w:ind w:left="720" w:hanging="720"/>
        <w:jc w:val="both"/>
        <w:rPr>
          <w:rFonts w:asciiTheme="majorBidi" w:hAnsiTheme="majorBidi" w:cstheme="majorBidi"/>
          <w:sz w:val="24"/>
          <w:szCs w:val="24"/>
        </w:rPr>
      </w:pPr>
      <w:proofErr w:type="gramStart"/>
      <w:r w:rsidRPr="00B6277D">
        <w:rPr>
          <w:rFonts w:asciiTheme="majorBidi" w:hAnsiTheme="majorBidi" w:cstheme="majorBidi"/>
          <w:sz w:val="24"/>
          <w:szCs w:val="24"/>
        </w:rPr>
        <w:t>BKKBN.-2011. Contraception Service Result Report.</w:t>
      </w:r>
      <w:proofErr w:type="gramEnd"/>
      <w:r w:rsidRPr="00B6277D">
        <w:rPr>
          <w:rFonts w:asciiTheme="majorBidi" w:hAnsiTheme="majorBidi" w:cstheme="majorBidi"/>
          <w:sz w:val="24"/>
          <w:szCs w:val="24"/>
        </w:rPr>
        <w:t xml:space="preserve"> </w:t>
      </w:r>
      <w:proofErr w:type="gramStart"/>
      <w:r w:rsidRPr="00B6277D">
        <w:rPr>
          <w:rFonts w:asciiTheme="majorBidi" w:hAnsiTheme="majorBidi" w:cstheme="majorBidi"/>
          <w:sz w:val="24"/>
          <w:szCs w:val="24"/>
        </w:rPr>
        <w:t>BKKBN.</w:t>
      </w:r>
      <w:proofErr w:type="gramEnd"/>
      <w:r w:rsidRPr="00B6277D">
        <w:rPr>
          <w:rFonts w:asciiTheme="majorBidi" w:hAnsiTheme="majorBidi" w:cstheme="majorBidi"/>
          <w:sz w:val="24"/>
          <w:szCs w:val="24"/>
        </w:rPr>
        <w:t xml:space="preserve"> 2005. http://prov.static.bkkbn.go.id/bali.bkkbn.go.id/program/Resumeto20Laporan“</w:t>
      </w:r>
      <w:proofErr w:type="gramStart"/>
      <w:r w:rsidRPr="00B6277D">
        <w:rPr>
          <w:rFonts w:asciiTheme="majorBidi" w:hAnsiTheme="majorBidi" w:cstheme="majorBidi"/>
          <w:sz w:val="24"/>
          <w:szCs w:val="24"/>
        </w:rPr>
        <w:t>620Final9o20(</w:t>
      </w:r>
      <w:proofErr w:type="gramEnd"/>
      <w:r w:rsidRPr="00B6277D">
        <w:rPr>
          <w:rFonts w:asciiTheme="majorBidi" w:hAnsiTheme="majorBidi" w:cstheme="majorBidi"/>
          <w:sz w:val="24"/>
          <w:szCs w:val="24"/>
        </w:rPr>
        <w:t xml:space="preserve">Hasil4o20Penelitian2o20KTD).pdf. </w:t>
      </w:r>
      <w:proofErr w:type="gramStart"/>
      <w:r w:rsidRPr="00B6277D">
        <w:rPr>
          <w:rFonts w:asciiTheme="majorBidi" w:hAnsiTheme="majorBidi" w:cstheme="majorBidi"/>
          <w:sz w:val="24"/>
          <w:szCs w:val="24"/>
        </w:rPr>
        <w:t>accessed</w:t>
      </w:r>
      <w:proofErr w:type="gramEnd"/>
      <w:r w:rsidRPr="00B6277D">
        <w:rPr>
          <w:rFonts w:asciiTheme="majorBidi" w:hAnsiTheme="majorBidi" w:cstheme="majorBidi"/>
          <w:sz w:val="24"/>
          <w:szCs w:val="24"/>
        </w:rPr>
        <w:t xml:space="preserve"> on June 24, 2016.</w:t>
      </w:r>
    </w:p>
    <w:p w:rsidR="00B6277D" w:rsidRPr="00B6277D" w:rsidRDefault="00B6277D" w:rsidP="00B6277D">
      <w:pPr>
        <w:ind w:left="720" w:hanging="720"/>
        <w:jc w:val="both"/>
        <w:rPr>
          <w:rFonts w:asciiTheme="majorBidi" w:hAnsiTheme="majorBidi" w:cstheme="majorBidi"/>
          <w:sz w:val="24"/>
          <w:szCs w:val="24"/>
        </w:rPr>
      </w:pPr>
      <w:proofErr w:type="spellStart"/>
      <w:r w:rsidRPr="00B6277D">
        <w:rPr>
          <w:rFonts w:asciiTheme="majorBidi" w:hAnsiTheme="majorBidi" w:cstheme="majorBidi"/>
          <w:sz w:val="24"/>
          <w:szCs w:val="24"/>
        </w:rPr>
        <w:t>Hiartanto</w:t>
      </w:r>
      <w:proofErr w:type="spellEnd"/>
      <w:r w:rsidRPr="00B6277D">
        <w:rPr>
          <w:rFonts w:asciiTheme="majorBidi" w:hAnsiTheme="majorBidi" w:cstheme="majorBidi"/>
          <w:sz w:val="24"/>
          <w:szCs w:val="24"/>
        </w:rPr>
        <w:t xml:space="preserve">, </w:t>
      </w:r>
      <w:proofErr w:type="spellStart"/>
      <w:r w:rsidRPr="00B6277D">
        <w:rPr>
          <w:rFonts w:asciiTheme="majorBidi" w:hAnsiTheme="majorBidi" w:cstheme="majorBidi"/>
          <w:sz w:val="24"/>
          <w:szCs w:val="24"/>
        </w:rPr>
        <w:t>Hanafi</w:t>
      </w:r>
      <w:proofErr w:type="spellEnd"/>
      <w:r w:rsidRPr="00B6277D">
        <w:rPr>
          <w:rFonts w:asciiTheme="majorBidi" w:hAnsiTheme="majorBidi" w:cstheme="majorBidi"/>
          <w:sz w:val="24"/>
          <w:szCs w:val="24"/>
        </w:rPr>
        <w:t xml:space="preserve">. 2004. Family Planning and Contraception. Jakarta: </w:t>
      </w:r>
      <w:proofErr w:type="spellStart"/>
      <w:r w:rsidRPr="00B6277D">
        <w:rPr>
          <w:rFonts w:asciiTheme="majorBidi" w:hAnsiTheme="majorBidi" w:cstheme="majorBidi"/>
          <w:sz w:val="24"/>
          <w:szCs w:val="24"/>
        </w:rPr>
        <w:t>Sinar</w:t>
      </w:r>
      <w:proofErr w:type="spellEnd"/>
      <w:r w:rsidRPr="00B6277D">
        <w:rPr>
          <w:rFonts w:asciiTheme="majorBidi" w:hAnsiTheme="majorBidi" w:cstheme="majorBidi"/>
          <w:sz w:val="24"/>
          <w:szCs w:val="24"/>
        </w:rPr>
        <w:t xml:space="preserve"> </w:t>
      </w:r>
      <w:proofErr w:type="spellStart"/>
      <w:r w:rsidRPr="00B6277D">
        <w:rPr>
          <w:rFonts w:asciiTheme="majorBidi" w:hAnsiTheme="majorBidi" w:cstheme="majorBidi"/>
          <w:sz w:val="24"/>
          <w:szCs w:val="24"/>
        </w:rPr>
        <w:t>Harapan</w:t>
      </w:r>
      <w:proofErr w:type="spellEnd"/>
      <w:r w:rsidRPr="00B6277D">
        <w:rPr>
          <w:rFonts w:asciiTheme="majorBidi" w:hAnsiTheme="majorBidi" w:cstheme="majorBidi"/>
          <w:sz w:val="24"/>
          <w:szCs w:val="24"/>
        </w:rPr>
        <w:t xml:space="preserve"> Library.</w:t>
      </w:r>
    </w:p>
    <w:p w:rsidR="00B6277D" w:rsidRPr="00B6277D" w:rsidRDefault="00B6277D" w:rsidP="00B6277D">
      <w:pPr>
        <w:ind w:left="720" w:hanging="720"/>
        <w:jc w:val="both"/>
        <w:rPr>
          <w:rFonts w:asciiTheme="majorBidi" w:hAnsiTheme="majorBidi" w:cstheme="majorBidi"/>
          <w:sz w:val="24"/>
          <w:szCs w:val="24"/>
        </w:rPr>
      </w:pPr>
      <w:proofErr w:type="spellStart"/>
      <w:r w:rsidRPr="00B6277D">
        <w:rPr>
          <w:rFonts w:asciiTheme="majorBidi" w:hAnsiTheme="majorBidi" w:cstheme="majorBidi"/>
          <w:sz w:val="24"/>
          <w:szCs w:val="24"/>
        </w:rPr>
        <w:t>Hidayat</w:t>
      </w:r>
      <w:proofErr w:type="spellEnd"/>
      <w:r w:rsidRPr="00B6277D">
        <w:rPr>
          <w:rFonts w:asciiTheme="majorBidi" w:hAnsiTheme="majorBidi" w:cstheme="majorBidi"/>
          <w:sz w:val="24"/>
          <w:szCs w:val="24"/>
        </w:rPr>
        <w:t xml:space="preserve">, Aziz </w:t>
      </w:r>
      <w:proofErr w:type="spellStart"/>
      <w:r w:rsidRPr="00B6277D">
        <w:rPr>
          <w:rFonts w:asciiTheme="majorBidi" w:hAnsiTheme="majorBidi" w:cstheme="majorBidi"/>
          <w:sz w:val="24"/>
          <w:szCs w:val="24"/>
        </w:rPr>
        <w:t>Alimul</w:t>
      </w:r>
      <w:proofErr w:type="spellEnd"/>
      <w:r w:rsidRPr="00B6277D">
        <w:rPr>
          <w:rFonts w:asciiTheme="majorBidi" w:hAnsiTheme="majorBidi" w:cstheme="majorBidi"/>
          <w:sz w:val="24"/>
          <w:szCs w:val="24"/>
        </w:rPr>
        <w:t xml:space="preserve">. 2007. Midwifery Research and Data Analysis Techniques. Jakarta: </w:t>
      </w:r>
      <w:proofErr w:type="spellStart"/>
      <w:r w:rsidRPr="00B6277D">
        <w:rPr>
          <w:rFonts w:asciiTheme="majorBidi" w:hAnsiTheme="majorBidi" w:cstheme="majorBidi"/>
          <w:sz w:val="24"/>
          <w:szCs w:val="24"/>
        </w:rPr>
        <w:t>Salemba</w:t>
      </w:r>
      <w:proofErr w:type="spellEnd"/>
      <w:r w:rsidRPr="00B6277D">
        <w:rPr>
          <w:rFonts w:asciiTheme="majorBidi" w:hAnsiTheme="majorBidi" w:cstheme="majorBidi"/>
          <w:sz w:val="24"/>
          <w:szCs w:val="24"/>
        </w:rPr>
        <w:t xml:space="preserve"> </w:t>
      </w:r>
      <w:proofErr w:type="spellStart"/>
      <w:r w:rsidRPr="00B6277D">
        <w:rPr>
          <w:rFonts w:asciiTheme="majorBidi" w:hAnsiTheme="majorBidi" w:cstheme="majorBidi"/>
          <w:sz w:val="24"/>
          <w:szCs w:val="24"/>
        </w:rPr>
        <w:t>Medika</w:t>
      </w:r>
      <w:proofErr w:type="spellEnd"/>
      <w:r w:rsidRPr="00B6277D">
        <w:rPr>
          <w:rFonts w:asciiTheme="majorBidi" w:hAnsiTheme="majorBidi" w:cstheme="majorBidi"/>
          <w:sz w:val="24"/>
          <w:szCs w:val="24"/>
        </w:rPr>
        <w:t>.</w:t>
      </w:r>
    </w:p>
    <w:p w:rsidR="00B6277D" w:rsidRPr="00B6277D" w:rsidRDefault="00B6277D" w:rsidP="00B6277D">
      <w:pPr>
        <w:ind w:left="720" w:hanging="720"/>
        <w:jc w:val="both"/>
        <w:rPr>
          <w:rFonts w:asciiTheme="majorBidi" w:hAnsiTheme="majorBidi" w:cstheme="majorBidi"/>
          <w:sz w:val="24"/>
          <w:szCs w:val="24"/>
        </w:rPr>
      </w:pPr>
      <w:proofErr w:type="spellStart"/>
      <w:r w:rsidRPr="00B6277D">
        <w:rPr>
          <w:rFonts w:asciiTheme="majorBidi" w:hAnsiTheme="majorBidi" w:cstheme="majorBidi"/>
          <w:sz w:val="24"/>
          <w:szCs w:val="24"/>
        </w:rPr>
        <w:t>Notoatmodjo</w:t>
      </w:r>
      <w:proofErr w:type="spellEnd"/>
      <w:r w:rsidRPr="00B6277D">
        <w:rPr>
          <w:rFonts w:asciiTheme="majorBidi" w:hAnsiTheme="majorBidi" w:cstheme="majorBidi"/>
          <w:sz w:val="24"/>
          <w:szCs w:val="24"/>
        </w:rPr>
        <w:t xml:space="preserve">, </w:t>
      </w:r>
      <w:proofErr w:type="spellStart"/>
      <w:r w:rsidRPr="00B6277D">
        <w:rPr>
          <w:rFonts w:asciiTheme="majorBidi" w:hAnsiTheme="majorBidi" w:cstheme="majorBidi"/>
          <w:sz w:val="24"/>
          <w:szCs w:val="24"/>
        </w:rPr>
        <w:t>Soekidjo</w:t>
      </w:r>
      <w:proofErr w:type="spellEnd"/>
      <w:r w:rsidRPr="00B6277D">
        <w:rPr>
          <w:rFonts w:asciiTheme="majorBidi" w:hAnsiTheme="majorBidi" w:cstheme="majorBidi"/>
          <w:sz w:val="24"/>
          <w:szCs w:val="24"/>
        </w:rPr>
        <w:t xml:space="preserve">. 2007. Health Promotion and Behavior. Jakarta: </w:t>
      </w:r>
      <w:proofErr w:type="spellStart"/>
      <w:r w:rsidRPr="00B6277D">
        <w:rPr>
          <w:rFonts w:asciiTheme="majorBidi" w:hAnsiTheme="majorBidi" w:cstheme="majorBidi"/>
          <w:sz w:val="24"/>
          <w:szCs w:val="24"/>
        </w:rPr>
        <w:t>Rineka</w:t>
      </w:r>
      <w:proofErr w:type="spellEnd"/>
      <w:r w:rsidRPr="00B6277D">
        <w:rPr>
          <w:rFonts w:asciiTheme="majorBidi" w:hAnsiTheme="majorBidi" w:cstheme="majorBidi"/>
          <w:sz w:val="24"/>
          <w:szCs w:val="24"/>
        </w:rPr>
        <w:t xml:space="preserve"> </w:t>
      </w:r>
      <w:proofErr w:type="spellStart"/>
      <w:r w:rsidRPr="00B6277D">
        <w:rPr>
          <w:rFonts w:asciiTheme="majorBidi" w:hAnsiTheme="majorBidi" w:cstheme="majorBidi"/>
          <w:sz w:val="24"/>
          <w:szCs w:val="24"/>
        </w:rPr>
        <w:t>Cipta</w:t>
      </w:r>
      <w:proofErr w:type="spellEnd"/>
      <w:r w:rsidRPr="00B6277D">
        <w:rPr>
          <w:rFonts w:asciiTheme="majorBidi" w:hAnsiTheme="majorBidi" w:cstheme="majorBidi"/>
          <w:sz w:val="24"/>
          <w:szCs w:val="24"/>
        </w:rPr>
        <w:t>.</w:t>
      </w:r>
    </w:p>
    <w:p w:rsidR="00B6277D" w:rsidRPr="00B6277D" w:rsidRDefault="00B6277D" w:rsidP="00B6277D">
      <w:pPr>
        <w:ind w:left="720" w:hanging="720"/>
        <w:jc w:val="both"/>
        <w:rPr>
          <w:rFonts w:asciiTheme="majorBidi" w:hAnsiTheme="majorBidi" w:cstheme="majorBidi"/>
          <w:sz w:val="24"/>
          <w:szCs w:val="24"/>
        </w:rPr>
      </w:pPr>
      <w:proofErr w:type="spellStart"/>
      <w:r w:rsidRPr="00B6277D">
        <w:rPr>
          <w:rFonts w:asciiTheme="majorBidi" w:hAnsiTheme="majorBidi" w:cstheme="majorBidi"/>
          <w:sz w:val="24"/>
          <w:szCs w:val="24"/>
        </w:rPr>
        <w:t>Notoatmodjo</w:t>
      </w:r>
      <w:proofErr w:type="spellEnd"/>
      <w:r w:rsidRPr="00B6277D">
        <w:rPr>
          <w:rFonts w:asciiTheme="majorBidi" w:hAnsiTheme="majorBidi" w:cstheme="majorBidi"/>
          <w:sz w:val="24"/>
          <w:szCs w:val="24"/>
        </w:rPr>
        <w:t xml:space="preserve">, </w:t>
      </w:r>
      <w:proofErr w:type="spellStart"/>
      <w:r w:rsidRPr="00B6277D">
        <w:rPr>
          <w:rFonts w:asciiTheme="majorBidi" w:hAnsiTheme="majorBidi" w:cstheme="majorBidi"/>
          <w:sz w:val="24"/>
          <w:szCs w:val="24"/>
        </w:rPr>
        <w:t>Soekidjo</w:t>
      </w:r>
      <w:proofErr w:type="spellEnd"/>
      <w:r w:rsidRPr="00B6277D">
        <w:rPr>
          <w:rFonts w:asciiTheme="majorBidi" w:hAnsiTheme="majorBidi" w:cstheme="majorBidi"/>
          <w:sz w:val="24"/>
          <w:szCs w:val="24"/>
        </w:rPr>
        <w:t xml:space="preserve">. 2012. Health Research Methodology. Jakarta: </w:t>
      </w:r>
      <w:proofErr w:type="spellStart"/>
      <w:r w:rsidRPr="00B6277D">
        <w:rPr>
          <w:rFonts w:asciiTheme="majorBidi" w:hAnsiTheme="majorBidi" w:cstheme="majorBidi"/>
          <w:sz w:val="24"/>
          <w:szCs w:val="24"/>
        </w:rPr>
        <w:t>Rineka</w:t>
      </w:r>
      <w:proofErr w:type="spellEnd"/>
      <w:r w:rsidRPr="00B6277D">
        <w:rPr>
          <w:rFonts w:asciiTheme="majorBidi" w:hAnsiTheme="majorBidi" w:cstheme="majorBidi"/>
          <w:sz w:val="24"/>
          <w:szCs w:val="24"/>
        </w:rPr>
        <w:t xml:space="preserve"> </w:t>
      </w:r>
      <w:proofErr w:type="spellStart"/>
      <w:r w:rsidRPr="00B6277D">
        <w:rPr>
          <w:rFonts w:asciiTheme="majorBidi" w:hAnsiTheme="majorBidi" w:cstheme="majorBidi"/>
          <w:sz w:val="24"/>
          <w:szCs w:val="24"/>
        </w:rPr>
        <w:t>Cipta</w:t>
      </w:r>
      <w:proofErr w:type="spellEnd"/>
      <w:r w:rsidRPr="00B6277D">
        <w:rPr>
          <w:rFonts w:asciiTheme="majorBidi" w:hAnsiTheme="majorBidi" w:cstheme="majorBidi"/>
          <w:sz w:val="24"/>
          <w:szCs w:val="24"/>
        </w:rPr>
        <w:t>.</w:t>
      </w:r>
    </w:p>
    <w:p w:rsidR="00B6277D" w:rsidRPr="00B6277D" w:rsidRDefault="00B6277D" w:rsidP="00B6277D">
      <w:pPr>
        <w:ind w:left="720" w:hanging="720"/>
        <w:jc w:val="both"/>
        <w:rPr>
          <w:rFonts w:asciiTheme="majorBidi" w:hAnsiTheme="majorBidi" w:cstheme="majorBidi"/>
          <w:sz w:val="24"/>
          <w:szCs w:val="24"/>
        </w:rPr>
      </w:pPr>
      <w:proofErr w:type="spellStart"/>
      <w:proofErr w:type="gramStart"/>
      <w:r w:rsidRPr="00B6277D">
        <w:rPr>
          <w:rFonts w:asciiTheme="majorBidi" w:hAnsiTheme="majorBidi" w:cstheme="majorBidi"/>
          <w:sz w:val="24"/>
          <w:szCs w:val="24"/>
        </w:rPr>
        <w:t>Pendit</w:t>
      </w:r>
      <w:proofErr w:type="spellEnd"/>
      <w:r w:rsidRPr="00B6277D">
        <w:rPr>
          <w:rFonts w:asciiTheme="majorBidi" w:hAnsiTheme="majorBidi" w:cstheme="majorBidi"/>
          <w:sz w:val="24"/>
          <w:szCs w:val="24"/>
        </w:rPr>
        <w:t>, B. 2007.</w:t>
      </w:r>
      <w:proofErr w:type="gramEnd"/>
      <w:r w:rsidRPr="00B6277D">
        <w:rPr>
          <w:rFonts w:asciiTheme="majorBidi" w:hAnsiTheme="majorBidi" w:cstheme="majorBidi"/>
          <w:sz w:val="24"/>
          <w:szCs w:val="24"/>
        </w:rPr>
        <w:t xml:space="preserve"> </w:t>
      </w:r>
      <w:proofErr w:type="gramStart"/>
      <w:r w:rsidRPr="00B6277D">
        <w:rPr>
          <w:rFonts w:asciiTheme="majorBidi" w:hAnsiTheme="majorBidi" w:cstheme="majorBidi"/>
          <w:sz w:val="24"/>
          <w:szCs w:val="24"/>
        </w:rPr>
        <w:t>Various Contraceptive Methods.</w:t>
      </w:r>
      <w:proofErr w:type="gramEnd"/>
      <w:r w:rsidRPr="00B6277D">
        <w:rPr>
          <w:rFonts w:asciiTheme="majorBidi" w:hAnsiTheme="majorBidi" w:cstheme="majorBidi"/>
          <w:sz w:val="24"/>
          <w:szCs w:val="24"/>
        </w:rPr>
        <w:t xml:space="preserve"> New York: ECG.</w:t>
      </w:r>
    </w:p>
    <w:p w:rsidR="00B6277D" w:rsidRPr="00B6277D" w:rsidRDefault="00B6277D" w:rsidP="00B6277D">
      <w:pPr>
        <w:ind w:left="720" w:hanging="720"/>
        <w:jc w:val="both"/>
        <w:rPr>
          <w:rFonts w:asciiTheme="majorBidi" w:hAnsiTheme="majorBidi" w:cstheme="majorBidi"/>
          <w:sz w:val="24"/>
          <w:szCs w:val="24"/>
        </w:rPr>
      </w:pPr>
      <w:proofErr w:type="gramStart"/>
      <w:r w:rsidRPr="00B6277D">
        <w:rPr>
          <w:rFonts w:asciiTheme="majorBidi" w:hAnsiTheme="majorBidi" w:cstheme="majorBidi"/>
          <w:sz w:val="24"/>
          <w:szCs w:val="24"/>
        </w:rPr>
        <w:t>2010 Achievements 02 PER CITY REGION.</w:t>
      </w:r>
      <w:proofErr w:type="gramEnd"/>
      <w:r w:rsidRPr="00B6277D">
        <w:rPr>
          <w:rFonts w:asciiTheme="majorBidi" w:hAnsiTheme="majorBidi" w:cstheme="majorBidi"/>
          <w:sz w:val="24"/>
          <w:szCs w:val="24"/>
        </w:rPr>
        <w:t xml:space="preserve"> </w:t>
      </w:r>
      <w:proofErr w:type="gramStart"/>
      <w:r w:rsidRPr="00B6277D">
        <w:rPr>
          <w:rFonts w:asciiTheme="majorBidi" w:hAnsiTheme="majorBidi" w:cstheme="majorBidi"/>
          <w:sz w:val="24"/>
          <w:szCs w:val="24"/>
        </w:rPr>
        <w:t xml:space="preserve">http://jatim.bkkbn.go.id/cms </w:t>
      </w:r>
      <w:proofErr w:type="spellStart"/>
      <w:r w:rsidRPr="00B6277D">
        <w:rPr>
          <w:rFonts w:asciiTheme="majorBidi" w:hAnsiTheme="majorBidi" w:cstheme="majorBidi"/>
          <w:sz w:val="24"/>
          <w:szCs w:val="24"/>
        </w:rPr>
        <w:t>bkkbn</w:t>
      </w:r>
      <w:proofErr w:type="spellEnd"/>
      <w:r w:rsidRPr="00B6277D">
        <w:rPr>
          <w:rFonts w:asciiTheme="majorBidi" w:hAnsiTheme="majorBidi" w:cstheme="majorBidi"/>
          <w:sz w:val="24"/>
          <w:szCs w:val="24"/>
        </w:rPr>
        <w:t>/files/#PENCAPAIAN-2010 O2PER KABKOTA.pdf.</w:t>
      </w:r>
      <w:proofErr w:type="gramEnd"/>
      <w:r w:rsidRPr="00B6277D">
        <w:rPr>
          <w:rFonts w:asciiTheme="majorBidi" w:hAnsiTheme="majorBidi" w:cstheme="majorBidi"/>
          <w:sz w:val="24"/>
          <w:szCs w:val="24"/>
        </w:rPr>
        <w:t xml:space="preserve"> </w:t>
      </w:r>
      <w:proofErr w:type="gramStart"/>
      <w:r w:rsidRPr="00B6277D">
        <w:rPr>
          <w:rFonts w:asciiTheme="majorBidi" w:hAnsiTheme="majorBidi" w:cstheme="majorBidi"/>
          <w:sz w:val="24"/>
          <w:szCs w:val="24"/>
        </w:rPr>
        <w:t>accessed</w:t>
      </w:r>
      <w:proofErr w:type="gramEnd"/>
      <w:r w:rsidRPr="00B6277D">
        <w:rPr>
          <w:rFonts w:asciiTheme="majorBidi" w:hAnsiTheme="majorBidi" w:cstheme="majorBidi"/>
          <w:sz w:val="24"/>
          <w:szCs w:val="24"/>
        </w:rPr>
        <w:t xml:space="preserve"> on 24 June 2016.</w:t>
      </w:r>
    </w:p>
    <w:p w:rsidR="00B6277D" w:rsidRPr="00B6277D" w:rsidRDefault="00B6277D" w:rsidP="00B6277D">
      <w:pPr>
        <w:ind w:left="720" w:hanging="720"/>
        <w:jc w:val="both"/>
        <w:rPr>
          <w:rFonts w:asciiTheme="majorBidi" w:hAnsiTheme="majorBidi" w:cstheme="majorBidi"/>
          <w:sz w:val="24"/>
          <w:szCs w:val="24"/>
        </w:rPr>
      </w:pPr>
      <w:proofErr w:type="spellStart"/>
      <w:r w:rsidRPr="00B6277D">
        <w:rPr>
          <w:rFonts w:asciiTheme="majorBidi" w:hAnsiTheme="majorBidi" w:cstheme="majorBidi"/>
          <w:sz w:val="24"/>
          <w:szCs w:val="24"/>
        </w:rPr>
        <w:t>Prawirohardjo</w:t>
      </w:r>
      <w:proofErr w:type="spellEnd"/>
      <w:r w:rsidRPr="00B6277D">
        <w:rPr>
          <w:rFonts w:asciiTheme="majorBidi" w:hAnsiTheme="majorBidi" w:cstheme="majorBidi"/>
          <w:sz w:val="24"/>
          <w:szCs w:val="24"/>
        </w:rPr>
        <w:t xml:space="preserve">, </w:t>
      </w:r>
      <w:proofErr w:type="spellStart"/>
      <w:r w:rsidRPr="00B6277D">
        <w:rPr>
          <w:rFonts w:asciiTheme="majorBidi" w:hAnsiTheme="majorBidi" w:cstheme="majorBidi"/>
          <w:sz w:val="24"/>
          <w:szCs w:val="24"/>
        </w:rPr>
        <w:t>Sarwono</w:t>
      </w:r>
      <w:proofErr w:type="spellEnd"/>
      <w:r w:rsidRPr="00B6277D">
        <w:rPr>
          <w:rFonts w:asciiTheme="majorBidi" w:hAnsiTheme="majorBidi" w:cstheme="majorBidi"/>
          <w:sz w:val="24"/>
          <w:szCs w:val="24"/>
        </w:rPr>
        <w:t xml:space="preserve">. 2005. Obstetrics. </w:t>
      </w:r>
      <w:proofErr w:type="gramStart"/>
      <w:r w:rsidRPr="00B6277D">
        <w:rPr>
          <w:rFonts w:asciiTheme="majorBidi" w:hAnsiTheme="majorBidi" w:cstheme="majorBidi"/>
          <w:sz w:val="24"/>
          <w:szCs w:val="24"/>
        </w:rPr>
        <w:t>Jakarta :</w:t>
      </w:r>
      <w:proofErr w:type="gramEnd"/>
      <w:r w:rsidRPr="00B6277D">
        <w:rPr>
          <w:rFonts w:asciiTheme="majorBidi" w:hAnsiTheme="majorBidi" w:cstheme="majorBidi"/>
          <w:sz w:val="24"/>
          <w:szCs w:val="24"/>
        </w:rPr>
        <w:t xml:space="preserve"> YBP — SP.</w:t>
      </w:r>
    </w:p>
    <w:p w:rsidR="00B6277D" w:rsidRPr="00B6277D" w:rsidRDefault="00B6277D" w:rsidP="00B6277D">
      <w:pPr>
        <w:ind w:left="720" w:hanging="720"/>
        <w:jc w:val="both"/>
        <w:rPr>
          <w:rFonts w:asciiTheme="majorBidi" w:hAnsiTheme="majorBidi" w:cstheme="majorBidi"/>
          <w:sz w:val="24"/>
          <w:szCs w:val="24"/>
        </w:rPr>
      </w:pPr>
      <w:proofErr w:type="spellStart"/>
      <w:r w:rsidRPr="00B6277D">
        <w:rPr>
          <w:rFonts w:asciiTheme="majorBidi" w:hAnsiTheme="majorBidi" w:cstheme="majorBidi"/>
          <w:sz w:val="24"/>
          <w:szCs w:val="24"/>
        </w:rPr>
        <w:t>Proverawati</w:t>
      </w:r>
      <w:proofErr w:type="spellEnd"/>
      <w:r w:rsidRPr="00B6277D">
        <w:rPr>
          <w:rFonts w:asciiTheme="majorBidi" w:hAnsiTheme="majorBidi" w:cstheme="majorBidi"/>
          <w:sz w:val="24"/>
          <w:szCs w:val="24"/>
        </w:rPr>
        <w:t xml:space="preserve">, </w:t>
      </w:r>
      <w:proofErr w:type="spellStart"/>
      <w:r w:rsidRPr="00B6277D">
        <w:rPr>
          <w:rFonts w:asciiTheme="majorBidi" w:hAnsiTheme="majorBidi" w:cstheme="majorBidi"/>
          <w:sz w:val="24"/>
          <w:szCs w:val="24"/>
        </w:rPr>
        <w:t>Atikah</w:t>
      </w:r>
      <w:proofErr w:type="spellEnd"/>
      <w:r w:rsidRPr="00B6277D">
        <w:rPr>
          <w:rFonts w:asciiTheme="majorBidi" w:hAnsiTheme="majorBidi" w:cstheme="majorBidi"/>
          <w:sz w:val="24"/>
          <w:szCs w:val="24"/>
        </w:rPr>
        <w:t xml:space="preserve">, et al. 2010. Guide to Choosing Contraception. Yogyakarta: </w:t>
      </w:r>
      <w:proofErr w:type="spellStart"/>
      <w:r w:rsidRPr="00B6277D">
        <w:rPr>
          <w:rFonts w:asciiTheme="majorBidi" w:hAnsiTheme="majorBidi" w:cstheme="majorBidi"/>
          <w:sz w:val="24"/>
          <w:szCs w:val="24"/>
        </w:rPr>
        <w:t>Nuha</w:t>
      </w:r>
      <w:proofErr w:type="spellEnd"/>
      <w:r w:rsidRPr="00B6277D">
        <w:rPr>
          <w:rFonts w:asciiTheme="majorBidi" w:hAnsiTheme="majorBidi" w:cstheme="majorBidi"/>
          <w:sz w:val="24"/>
          <w:szCs w:val="24"/>
        </w:rPr>
        <w:t xml:space="preserve"> </w:t>
      </w:r>
      <w:proofErr w:type="spellStart"/>
      <w:r w:rsidRPr="00B6277D">
        <w:rPr>
          <w:rFonts w:asciiTheme="majorBidi" w:hAnsiTheme="majorBidi" w:cstheme="majorBidi"/>
          <w:sz w:val="24"/>
          <w:szCs w:val="24"/>
        </w:rPr>
        <w:t>Medika</w:t>
      </w:r>
      <w:proofErr w:type="spellEnd"/>
      <w:r w:rsidRPr="00B6277D">
        <w:rPr>
          <w:rFonts w:asciiTheme="majorBidi" w:hAnsiTheme="majorBidi" w:cstheme="majorBidi"/>
          <w:sz w:val="24"/>
          <w:szCs w:val="24"/>
        </w:rPr>
        <w:t>.</w:t>
      </w:r>
    </w:p>
    <w:p w:rsidR="004A3D65" w:rsidRPr="0000573D" w:rsidRDefault="007018F1" w:rsidP="00B6277D">
      <w:pPr>
        <w:ind w:left="720" w:hanging="720"/>
        <w:jc w:val="both"/>
        <w:rPr>
          <w:bCs/>
          <w:sz w:val="24"/>
          <w:szCs w:val="24"/>
        </w:rPr>
      </w:pPr>
      <w:r>
        <w:rPr>
          <w:rFonts w:asciiTheme="majorBidi" w:hAnsiTheme="majorBidi" w:cstheme="majorBidi"/>
          <w:noProof/>
          <w:sz w:val="24"/>
          <w:szCs w:val="24"/>
        </w:rPr>
        <mc:AlternateContent>
          <mc:Choice Requires="wps">
            <w:drawing>
              <wp:anchor distT="0" distB="0" distL="114300" distR="114300" simplePos="0" relativeHeight="251665408" behindDoc="0" locked="0" layoutInCell="1" allowOverlap="1" wp14:anchorId="3BDA073F" wp14:editId="3654E2EA">
                <wp:simplePos x="0" y="0"/>
                <wp:positionH relativeFrom="column">
                  <wp:posOffset>-66040</wp:posOffset>
                </wp:positionH>
                <wp:positionV relativeFrom="paragraph">
                  <wp:posOffset>2658110</wp:posOffset>
                </wp:positionV>
                <wp:extent cx="616585" cy="382270"/>
                <wp:effectExtent l="0" t="0" r="0" b="0"/>
                <wp:wrapNone/>
                <wp:docPr id="5" name="Rectangle 5"/>
                <wp:cNvGraphicFramePr/>
                <a:graphic xmlns:a="http://schemas.openxmlformats.org/drawingml/2006/main">
                  <a:graphicData uri="http://schemas.microsoft.com/office/word/2010/wordprocessingShape">
                    <wps:wsp>
                      <wps:cNvSpPr/>
                      <wps:spPr>
                        <a:xfrm>
                          <a:off x="0" y="0"/>
                          <a:ext cx="616585" cy="38227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018F1" w:rsidRPr="007018F1" w:rsidRDefault="007018F1" w:rsidP="007018F1">
                            <w:pPr>
                              <w:ind w:firstLine="0"/>
                              <w:rPr>
                                <w:b/>
                                <w:color w:val="000000" w:themeColor="text1"/>
                                <w:sz w:val="22"/>
                              </w:rPr>
                            </w:pPr>
                            <w:r>
                              <w:rPr>
                                <w:b/>
                                <w:color w:val="000000" w:themeColor="text1"/>
                                <w:sz w:val="22"/>
                              </w:rPr>
                              <w:t>407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 o:spid="_x0000_s1029" style="position:absolute;left:0;text-align:left;margin-left:-5.2pt;margin-top:209.3pt;width:48.55pt;height:30.1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" fillcolor="#00b0f0" stroked="f" strokeweight="2pt">
                <v:textbox>
                  <w:txbxContent>
                    <w:p w:rsidR="007018F1" w:rsidRPr="007018F1" w:rsidRDefault="007018F1" w:rsidP="007018F1">
                      <w:pPr>
                        <w:ind w:firstLine="0"/>
                        <w:rPr>
                          <w:b/>
                          <w:color w:val="000000" w:themeColor="text1"/>
                          <w:sz w:val="22"/>
                        </w:rPr>
                      </w:pPr>
                      <w:r>
                        <w:rPr>
                          <w:b/>
                          <w:color w:val="000000" w:themeColor="text1"/>
                          <w:sz w:val="22"/>
                        </w:rPr>
                        <w:t>407</w:t>
                      </w:r>
                    </w:p>
                  </w:txbxContent>
                </v:textbox>
              </v:rect>
            </w:pict>
          </mc:Fallback>
        </mc:AlternateContent>
      </w:r>
      <w:proofErr w:type="spellStart"/>
      <w:r w:rsidR="00B6277D" w:rsidRPr="00B6277D">
        <w:rPr>
          <w:rFonts w:asciiTheme="majorBidi" w:hAnsiTheme="majorBidi" w:cstheme="majorBidi"/>
          <w:sz w:val="24"/>
          <w:szCs w:val="24"/>
        </w:rPr>
        <w:t>Saifuddin</w:t>
      </w:r>
      <w:proofErr w:type="spellEnd"/>
      <w:r w:rsidR="00B6277D" w:rsidRPr="00B6277D">
        <w:rPr>
          <w:rFonts w:asciiTheme="majorBidi" w:hAnsiTheme="majorBidi" w:cstheme="majorBidi"/>
          <w:sz w:val="24"/>
          <w:szCs w:val="24"/>
        </w:rPr>
        <w:t xml:space="preserve">, Abdul Bari. 2006. Practical Handbook of Contraceptive Services. </w:t>
      </w:r>
      <w:proofErr w:type="gramStart"/>
      <w:r w:rsidR="00B6277D" w:rsidRPr="00B6277D">
        <w:rPr>
          <w:rFonts w:asciiTheme="majorBidi" w:hAnsiTheme="majorBidi" w:cstheme="majorBidi"/>
          <w:sz w:val="24"/>
          <w:szCs w:val="24"/>
        </w:rPr>
        <w:t>Jakarta :</w:t>
      </w:r>
      <w:proofErr w:type="gramEnd"/>
      <w:r w:rsidR="00B6277D" w:rsidRPr="00B6277D">
        <w:rPr>
          <w:rFonts w:asciiTheme="majorBidi" w:hAnsiTheme="majorBidi" w:cstheme="majorBidi"/>
          <w:sz w:val="24"/>
          <w:szCs w:val="24"/>
        </w:rPr>
        <w:t xml:space="preserve"> YBP - SP.</w:t>
      </w:r>
      <w:r w:rsidRPr="007018F1">
        <w:rPr>
          <w:rFonts w:asciiTheme="majorBidi" w:hAnsiTheme="majorBidi" w:cstheme="majorBidi"/>
          <w:noProof/>
          <w:sz w:val="24"/>
          <w:szCs w:val="24"/>
        </w:rPr>
        <w:t xml:space="preserve"> </w:t>
      </w:r>
      <w:bookmarkStart w:id="0" w:name="_GoBack"/>
      <w:bookmarkEnd w:id="0"/>
    </w:p>
    <w:sectPr w:rsidR="004A3D65" w:rsidRPr="0000573D" w:rsidSect="00E25EDE">
      <w:headerReference w:type="even" r:id="rId9"/>
      <w:headerReference w:type="default" r:id="rId10"/>
      <w:footerReference w:type="even" r:id="rId11"/>
      <w:footerReference w:type="default" r:id="rId12"/>
      <w:headerReference w:type="first" r:id="rId13"/>
      <w:footerReference w:type="first" r:id="rId14"/>
      <w:pgSz w:w="11907" w:h="16839" w:code="9"/>
      <w:pgMar w:top="1701" w:right="1418" w:bottom="1418" w:left="1701" w:header="737" w:footer="567"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4541" w:rsidRDefault="00F44541" w:rsidP="007329B4">
      <w:r>
        <w:separator/>
      </w:r>
    </w:p>
  </w:endnote>
  <w:endnote w:type="continuationSeparator" w:id="0">
    <w:p w:rsidR="00F44541" w:rsidRDefault="00F44541" w:rsidP="00732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Traditional Arabic">
    <w:charset w:val="B2"/>
    <w:family w:val="roman"/>
    <w:pitch w:val="variable"/>
    <w:sig w:usb0="00002003" w:usb1="80000000" w:usb2="00000008" w:usb3="00000000" w:csb0="00000041" w:csb1="00000000"/>
  </w:font>
  <w:font w:name="Copperplate Gothic Bold">
    <w:panose1 w:val="020E0705020206020404"/>
    <w:charset w:val="00"/>
    <w:family w:val="swiss"/>
    <w:pitch w:val="variable"/>
    <w:sig w:usb0="00000003" w:usb1="00000000" w:usb2="00000000" w:usb3="00000000" w:csb0="00000001" w:csb1="00000000"/>
  </w:font>
  <w:font w:name="Copperplate Gothic Light">
    <w:panose1 w:val="020E0507020206020404"/>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37" w:type="pct"/>
      <w:tblCellMar>
        <w:top w:w="72" w:type="dxa"/>
        <w:left w:w="115" w:type="dxa"/>
        <w:bottom w:w="72" w:type="dxa"/>
        <w:right w:w="115" w:type="dxa"/>
      </w:tblCellMar>
      <w:tblLook w:val="04A0" w:firstRow="1" w:lastRow="0" w:firstColumn="1" w:lastColumn="0" w:noHBand="0" w:noVBand="1"/>
    </w:tblPr>
    <w:tblGrid>
      <w:gridCol w:w="965"/>
      <w:gridCol w:w="7939"/>
    </w:tblGrid>
    <w:tr w:rsidR="007311CE" w:rsidTr="00AA3486">
      <w:trPr>
        <w:trHeight w:val="347"/>
      </w:trPr>
      <w:tc>
        <w:tcPr>
          <w:tcW w:w="542" w:type="pct"/>
          <w:tcBorders>
            <w:top w:val="single" w:sz="4" w:space="0" w:color="943634"/>
          </w:tcBorders>
          <w:shd w:val="clear" w:color="auto" w:fill="0070C0"/>
          <w:vAlign w:val="center"/>
        </w:tcPr>
        <w:p w:rsidR="007311CE" w:rsidRPr="00826E44" w:rsidRDefault="007311CE" w:rsidP="00826E44">
          <w:pPr>
            <w:pStyle w:val="Footer"/>
            <w:tabs>
              <w:tab w:val="clear" w:pos="9360"/>
            </w:tabs>
            <w:ind w:firstLine="0"/>
            <w:rPr>
              <w:rFonts w:ascii="Times New Roman" w:hAnsi="Times New Roman"/>
              <w:b/>
              <w:bCs/>
              <w:color w:val="FFFFFF"/>
            </w:rPr>
          </w:pPr>
          <w:r w:rsidRPr="00826E44">
            <w:rPr>
              <w:rFonts w:ascii="Times New Roman" w:hAnsi="Times New Roman"/>
              <w:b/>
              <w:bCs/>
            </w:rPr>
            <w:fldChar w:fldCharType="begin"/>
          </w:r>
          <w:r w:rsidRPr="00826E44">
            <w:rPr>
              <w:rFonts w:ascii="Times New Roman" w:hAnsi="Times New Roman"/>
              <w:b/>
              <w:bCs/>
            </w:rPr>
            <w:instrText xml:space="preserve"> PAGE   \* MERGEFORMAT </w:instrText>
          </w:r>
          <w:r w:rsidRPr="00826E44">
            <w:rPr>
              <w:rFonts w:ascii="Times New Roman" w:hAnsi="Times New Roman"/>
              <w:b/>
              <w:bCs/>
            </w:rPr>
            <w:fldChar w:fldCharType="separate"/>
          </w:r>
          <w:r w:rsidRPr="00826E44">
            <w:rPr>
              <w:rFonts w:ascii="Times New Roman" w:hAnsi="Times New Roman"/>
              <w:b/>
              <w:bCs/>
              <w:noProof/>
              <w:color w:val="FFFFFF"/>
            </w:rPr>
            <w:t>2</w:t>
          </w:r>
          <w:r w:rsidRPr="00826E44">
            <w:rPr>
              <w:rFonts w:ascii="Times New Roman" w:hAnsi="Times New Roman"/>
              <w:b/>
              <w:bCs/>
              <w:noProof/>
              <w:color w:val="FFFFFF"/>
            </w:rPr>
            <w:fldChar w:fldCharType="end"/>
          </w:r>
        </w:p>
      </w:tc>
      <w:tc>
        <w:tcPr>
          <w:tcW w:w="4458" w:type="pct"/>
          <w:tcBorders>
            <w:top w:val="single" w:sz="4" w:space="0" w:color="auto"/>
          </w:tcBorders>
        </w:tcPr>
        <w:p w:rsidR="00FC6B9C" w:rsidRPr="001A3003" w:rsidRDefault="009236D7" w:rsidP="00FC6B9C">
          <w:pPr>
            <w:pStyle w:val="Footer"/>
            <w:ind w:firstLine="0"/>
            <w:jc w:val="left"/>
            <w:rPr>
              <w:rFonts w:ascii="Arial" w:hAnsi="Arial" w:cs="Arial"/>
              <w:b/>
              <w:bCs/>
              <w:sz w:val="20"/>
              <w:szCs w:val="20"/>
            </w:rPr>
          </w:pPr>
          <w:r w:rsidRPr="009236D7">
            <w:rPr>
              <w:rFonts w:ascii="Arial" w:hAnsi="Arial" w:cs="Arial"/>
              <w:b/>
              <w:bCs/>
              <w:sz w:val="20"/>
              <w:szCs w:val="20"/>
            </w:rPr>
            <w:t>SIBATIK JOURNAL | VOLUME 1 NO.3 (FEBRUARY 2022)</w:t>
          </w:r>
        </w:p>
        <w:p w:rsidR="007311CE" w:rsidRDefault="00F44541" w:rsidP="00FC6B9C">
          <w:pPr>
            <w:pStyle w:val="Footer"/>
            <w:ind w:firstLine="0"/>
            <w:jc w:val="both"/>
          </w:pPr>
          <w:hyperlink r:id="rId1" w:history="1">
            <w:r w:rsidR="00FC6B9C" w:rsidRPr="001A3003">
              <w:rPr>
                <w:rStyle w:val="Hyperlink"/>
                <w:rFonts w:ascii="Arial" w:hAnsi="Arial" w:cs="Arial"/>
                <w:sz w:val="20"/>
                <w:szCs w:val="20"/>
              </w:rPr>
              <w:t>https://publish.ojs-indonesia.com/index.php/SIBATIK</w:t>
            </w:r>
          </w:hyperlink>
        </w:p>
      </w:tc>
    </w:tr>
  </w:tbl>
  <w:p w:rsidR="0062310B" w:rsidRPr="00161FCF" w:rsidRDefault="0062310B" w:rsidP="00D2341E">
    <w:pPr>
      <w:pStyle w:val="Footer"/>
      <w:ind w:firstLine="0"/>
      <w:jc w:val="both"/>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37" w:type="pct"/>
      <w:tblCellMar>
        <w:top w:w="72" w:type="dxa"/>
        <w:left w:w="115" w:type="dxa"/>
        <w:bottom w:w="72" w:type="dxa"/>
        <w:right w:w="115" w:type="dxa"/>
      </w:tblCellMar>
      <w:tblLook w:val="04A0" w:firstRow="1" w:lastRow="0" w:firstColumn="1" w:lastColumn="0" w:noHBand="0" w:noVBand="1"/>
    </w:tblPr>
    <w:tblGrid>
      <w:gridCol w:w="965"/>
      <w:gridCol w:w="7939"/>
    </w:tblGrid>
    <w:tr w:rsidR="00E25EDE" w:rsidRPr="00E25EDE" w:rsidTr="003F5784">
      <w:trPr>
        <w:trHeight w:val="347"/>
      </w:trPr>
      <w:tc>
        <w:tcPr>
          <w:tcW w:w="542" w:type="pct"/>
          <w:tcBorders>
            <w:top w:val="single" w:sz="4" w:space="0" w:color="943634"/>
            <w:left w:val="nil"/>
            <w:bottom w:val="nil"/>
            <w:right w:val="nil"/>
          </w:tcBorders>
          <w:shd w:val="clear" w:color="auto" w:fill="00B0F0"/>
          <w:vAlign w:val="center"/>
          <w:hideMark/>
        </w:tcPr>
        <w:p w:rsidR="00E25EDE" w:rsidRPr="00E25EDE" w:rsidRDefault="007018F1" w:rsidP="00E25EDE">
          <w:pPr>
            <w:pStyle w:val="Footer"/>
            <w:ind w:firstLine="0"/>
            <w:rPr>
              <w:rFonts w:ascii="Times New Roman" w:hAnsi="Times New Roman"/>
              <w:b/>
              <w:bCs/>
              <w:color w:val="FFFFFF"/>
            </w:rPr>
          </w:pPr>
          <w:r>
            <w:rPr>
              <w:rFonts w:ascii="Times New Roman" w:hAnsi="Times New Roman"/>
              <w:b/>
              <w:bCs/>
            </w:rPr>
            <w:t>403</w:t>
          </w:r>
        </w:p>
      </w:tc>
      <w:tc>
        <w:tcPr>
          <w:tcW w:w="4458" w:type="pct"/>
          <w:tcBorders>
            <w:top w:val="single" w:sz="4" w:space="0" w:color="auto"/>
            <w:left w:val="nil"/>
            <w:bottom w:val="nil"/>
            <w:right w:val="nil"/>
          </w:tcBorders>
          <w:hideMark/>
        </w:tcPr>
        <w:p w:rsidR="003F5784" w:rsidRPr="003F5784" w:rsidRDefault="003F5784" w:rsidP="003F5784">
          <w:pPr>
            <w:pStyle w:val="Footer"/>
            <w:ind w:firstLine="0"/>
            <w:jc w:val="right"/>
            <w:rPr>
              <w:rFonts w:ascii="Times New Roman" w:hAnsi="Times New Roman"/>
              <w:b/>
              <w:bCs/>
              <w:sz w:val="20"/>
              <w:szCs w:val="20"/>
            </w:rPr>
          </w:pPr>
          <w:r w:rsidRPr="003F5784">
            <w:rPr>
              <w:rFonts w:ascii="Times New Roman" w:hAnsi="Times New Roman"/>
              <w:b/>
              <w:bCs/>
              <w:sz w:val="20"/>
              <w:szCs w:val="20"/>
            </w:rPr>
            <w:t>UNEFA CONFERENCE</w:t>
          </w:r>
        </w:p>
        <w:p w:rsidR="00E25EDE" w:rsidRPr="003F5784" w:rsidRDefault="00F44541" w:rsidP="003F5784">
          <w:pPr>
            <w:pStyle w:val="Footer"/>
            <w:ind w:firstLine="0"/>
            <w:jc w:val="right"/>
            <w:rPr>
              <w:rFonts w:ascii="Times New Roman" w:hAnsi="Times New Roman"/>
            </w:rPr>
          </w:pPr>
          <w:hyperlink r:id="rId1" w:history="1">
            <w:r w:rsidR="003F5784" w:rsidRPr="00C77FFA">
              <w:rPr>
                <w:rStyle w:val="Hyperlink"/>
                <w:rFonts w:ascii="Times New Roman" w:hAnsi="Times New Roman"/>
                <w:sz w:val="20"/>
                <w:szCs w:val="20"/>
              </w:rPr>
              <w:t>https://unefaconference.org/</w:t>
            </w:r>
          </w:hyperlink>
          <w:r w:rsidR="003F5784">
            <w:rPr>
              <w:rFonts w:ascii="Times New Roman" w:hAnsi="Times New Roman"/>
              <w:sz w:val="20"/>
              <w:szCs w:val="20"/>
            </w:rPr>
            <w:t xml:space="preserve"> </w:t>
          </w:r>
        </w:p>
      </w:tc>
    </w:tr>
  </w:tbl>
  <w:p w:rsidR="00B83E83" w:rsidRPr="00E25EDE" w:rsidRDefault="00B83E83" w:rsidP="00E25EDE">
    <w:pPr>
      <w:pStyle w:val="Footer"/>
      <w:ind w:firstLine="0"/>
      <w:jc w:val="both"/>
      <w:rPr>
        <w:rFonts w:ascii="Times New Roman" w:hAnsi="Times New Roman"/>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37" w:type="pct"/>
      <w:tblCellMar>
        <w:top w:w="72" w:type="dxa"/>
        <w:left w:w="115" w:type="dxa"/>
        <w:bottom w:w="72" w:type="dxa"/>
        <w:right w:w="115" w:type="dxa"/>
      </w:tblCellMar>
      <w:tblLook w:val="04A0" w:firstRow="1" w:lastRow="0" w:firstColumn="1" w:lastColumn="0" w:noHBand="0" w:noVBand="1"/>
    </w:tblPr>
    <w:tblGrid>
      <w:gridCol w:w="7912"/>
      <w:gridCol w:w="992"/>
    </w:tblGrid>
    <w:tr w:rsidR="00933947" w:rsidRPr="00E25EDE" w:rsidTr="003F5784">
      <w:trPr>
        <w:trHeight w:val="327"/>
      </w:trPr>
      <w:tc>
        <w:tcPr>
          <w:tcW w:w="4443" w:type="pct"/>
          <w:tcBorders>
            <w:top w:val="single" w:sz="4" w:space="0" w:color="000000"/>
            <w:left w:val="nil"/>
            <w:bottom w:val="nil"/>
            <w:right w:val="nil"/>
          </w:tcBorders>
          <w:hideMark/>
        </w:tcPr>
        <w:p w:rsidR="00933947" w:rsidRPr="00E25EDE" w:rsidRDefault="003F5784" w:rsidP="00933947">
          <w:pPr>
            <w:pStyle w:val="Footer"/>
            <w:ind w:firstLine="0"/>
            <w:jc w:val="left"/>
            <w:rPr>
              <w:rFonts w:ascii="Times New Roman" w:hAnsi="Times New Roman"/>
              <w:b/>
              <w:bCs/>
              <w:sz w:val="20"/>
              <w:szCs w:val="20"/>
            </w:rPr>
          </w:pPr>
          <w:r w:rsidRPr="003F5784">
            <w:rPr>
              <w:rFonts w:ascii="Times New Roman" w:hAnsi="Times New Roman"/>
              <w:b/>
              <w:bCs/>
              <w:color w:val="00B050"/>
              <w:sz w:val="20"/>
              <w:szCs w:val="20"/>
            </w:rPr>
            <w:t>UNEFA CONFERENCE</w:t>
          </w:r>
        </w:p>
        <w:p w:rsidR="00933947" w:rsidRPr="00E25EDE" w:rsidRDefault="00F44541" w:rsidP="00933947">
          <w:pPr>
            <w:pStyle w:val="Footer"/>
            <w:ind w:firstLine="0"/>
            <w:jc w:val="both"/>
            <w:rPr>
              <w:rFonts w:ascii="Times New Roman" w:hAnsi="Times New Roman"/>
              <w:color w:val="0563C1"/>
              <w:sz w:val="20"/>
              <w:szCs w:val="20"/>
              <w:u w:val="single"/>
            </w:rPr>
          </w:pPr>
          <w:hyperlink r:id="rId1" w:history="1">
            <w:r w:rsidR="003F5784" w:rsidRPr="00C77FFA">
              <w:rPr>
                <w:rStyle w:val="Hyperlink"/>
                <w:rFonts w:ascii="Times New Roman" w:hAnsi="Times New Roman"/>
                <w:sz w:val="20"/>
                <w:szCs w:val="20"/>
              </w:rPr>
              <w:t>https://unefaconference.org/</w:t>
            </w:r>
          </w:hyperlink>
          <w:r w:rsidR="003F5784">
            <w:rPr>
              <w:rFonts w:ascii="Times New Roman" w:hAnsi="Times New Roman"/>
            </w:rPr>
            <w:t xml:space="preserve"> </w:t>
          </w:r>
        </w:p>
      </w:tc>
      <w:tc>
        <w:tcPr>
          <w:tcW w:w="557" w:type="pct"/>
          <w:tcBorders>
            <w:top w:val="single" w:sz="4" w:space="0" w:color="C0504D"/>
            <w:left w:val="nil"/>
            <w:bottom w:val="nil"/>
            <w:right w:val="nil"/>
          </w:tcBorders>
          <w:shd w:val="clear" w:color="auto" w:fill="00B0F0"/>
          <w:vAlign w:val="center"/>
          <w:hideMark/>
        </w:tcPr>
        <w:p w:rsidR="00933947" w:rsidRPr="00E25EDE" w:rsidRDefault="007018F1" w:rsidP="00933947">
          <w:pPr>
            <w:pStyle w:val="Header"/>
            <w:ind w:firstLine="0"/>
            <w:rPr>
              <w:rFonts w:ascii="Times New Roman" w:hAnsi="Times New Roman"/>
              <w:b/>
              <w:bCs/>
              <w:color w:val="FFFFFF"/>
              <w:sz w:val="24"/>
              <w:szCs w:val="24"/>
            </w:rPr>
          </w:pPr>
          <w:r>
            <w:rPr>
              <w:rFonts w:ascii="Times New Roman" w:hAnsi="Times New Roman"/>
              <w:b/>
              <w:bCs/>
              <w:sz w:val="24"/>
              <w:szCs w:val="24"/>
            </w:rPr>
            <w:t>402</w:t>
          </w:r>
        </w:p>
      </w:tc>
    </w:tr>
  </w:tbl>
  <w:p w:rsidR="00933947" w:rsidRPr="00E25EDE" w:rsidRDefault="00933947" w:rsidP="00933947">
    <w:pPr>
      <w:pStyle w:val="Footer"/>
      <w:ind w:firstLine="0"/>
      <w:jc w:val="both"/>
      <w:rPr>
        <w:rFonts w:ascii="Times New Roman" w:hAnsi="Times New Roman"/>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4541" w:rsidRDefault="00F44541" w:rsidP="007329B4">
      <w:r>
        <w:separator/>
      </w:r>
    </w:p>
  </w:footnote>
  <w:footnote w:type="continuationSeparator" w:id="0">
    <w:p w:rsidR="00F44541" w:rsidRDefault="00F44541" w:rsidP="007329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4"/>
      <w:gridCol w:w="2410"/>
    </w:tblGrid>
    <w:tr w:rsidR="00722340" w:rsidTr="001460B8">
      <w:tc>
        <w:tcPr>
          <w:tcW w:w="6374" w:type="dxa"/>
        </w:tcPr>
        <w:p w:rsidR="008717E6" w:rsidRDefault="00933947" w:rsidP="007E711B">
          <w:pPr>
            <w:pStyle w:val="Header"/>
            <w:ind w:firstLine="0"/>
            <w:jc w:val="left"/>
            <w:rPr>
              <w:rFonts w:ascii="Times New Roman" w:hAnsi="Times New Roman"/>
              <w:b/>
              <w:bCs/>
              <w:sz w:val="20"/>
              <w:szCs w:val="20"/>
            </w:rPr>
          </w:pPr>
          <w:r>
            <w:rPr>
              <w:rFonts w:ascii="Times New Roman" w:hAnsi="Times New Roman"/>
              <w:b/>
              <w:bCs/>
              <w:sz w:val="20"/>
              <w:szCs w:val="20"/>
            </w:rPr>
            <w:t>A</w:t>
          </w:r>
        </w:p>
        <w:p w:rsidR="001460B8" w:rsidRDefault="00722340" w:rsidP="001460B8">
          <w:pPr>
            <w:pStyle w:val="Header"/>
            <w:ind w:firstLine="0"/>
            <w:jc w:val="left"/>
            <w:rPr>
              <w:rFonts w:ascii="Times New Roman" w:hAnsi="Times New Roman"/>
              <w:sz w:val="20"/>
              <w:szCs w:val="20"/>
            </w:rPr>
          </w:pPr>
          <w:r>
            <w:rPr>
              <w:rFonts w:ascii="Times New Roman" w:hAnsi="Times New Roman"/>
              <w:sz w:val="20"/>
              <w:szCs w:val="20"/>
            </w:rPr>
            <w:t xml:space="preserve">First, second, third authors, </w:t>
          </w:r>
          <w:proofErr w:type="spellStart"/>
          <w:r>
            <w:rPr>
              <w:rFonts w:ascii="Times New Roman" w:hAnsi="Times New Roman"/>
              <w:sz w:val="20"/>
              <w:szCs w:val="20"/>
            </w:rPr>
            <w:t>etc</w:t>
          </w:r>
          <w:proofErr w:type="spellEnd"/>
        </w:p>
        <w:p w:rsidR="001460B8" w:rsidRPr="001460B8" w:rsidRDefault="001460B8" w:rsidP="001460B8">
          <w:pPr>
            <w:pStyle w:val="Header"/>
            <w:ind w:firstLine="0"/>
            <w:jc w:val="left"/>
            <w:rPr>
              <w:rFonts w:ascii="Times New Roman" w:hAnsi="Times New Roman"/>
              <w:sz w:val="20"/>
              <w:szCs w:val="20"/>
            </w:rPr>
          </w:pPr>
          <w:r>
            <w:rPr>
              <w:rFonts w:ascii="Times New Roman" w:hAnsi="Times New Roman"/>
              <w:sz w:val="20"/>
              <w:szCs w:val="20"/>
            </w:rPr>
            <w:t>DOIs:</w:t>
          </w:r>
        </w:p>
      </w:tc>
      <w:tc>
        <w:tcPr>
          <w:tcW w:w="2410" w:type="dxa"/>
        </w:tcPr>
        <w:p w:rsidR="001460B8" w:rsidRPr="001460B8" w:rsidRDefault="00161FCF" w:rsidP="001A3003">
          <w:pPr>
            <w:pStyle w:val="Header"/>
            <w:ind w:firstLine="0"/>
            <w:jc w:val="left"/>
            <w:rPr>
              <w:rFonts w:ascii="Times New Roman" w:hAnsi="Times New Roman"/>
              <w:sz w:val="20"/>
              <w:szCs w:val="20"/>
            </w:rPr>
          </w:pPr>
          <w:r w:rsidRPr="00161FCF">
            <w:rPr>
              <w:rFonts w:ascii="Times New Roman" w:hAnsi="Times New Roman"/>
              <w:noProof/>
              <w:sz w:val="20"/>
              <w:szCs w:val="20"/>
            </w:rPr>
            <w:drawing>
              <wp:inline distT="0" distB="0" distL="0" distR="0" wp14:anchorId="0563442B" wp14:editId="4C3AE456">
                <wp:extent cx="669925" cy="267970"/>
                <wp:effectExtent l="0" t="0" r="0" b="0"/>
                <wp:docPr id="12" name="Picture 2" descr="Open Access - Pluto Journals">
                  <a:extLst xmlns:a="http://schemas.openxmlformats.org/drawingml/2006/main">
                    <a:ext uri="{FF2B5EF4-FFF2-40B4-BE49-F238E27FC236}">
                      <a16:creationId xmlns="" xmlns:o="urn:schemas-microsoft-com:office:office" xmlns:v="urn:schemas-microsoft-com:vml" xmlns:w10="urn:schemas-microsoft-com:office:word" xmlns:w="http://schemas.openxmlformats.org/wordprocessingml/2006/main" xmlns:a16="http://schemas.microsoft.com/office/drawing/2014/main"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id="{91086170-BA9A-61A6-4E73-C8F53502D4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Open Access - Pluto Journals">
                          <a:extLst>
                            <a:ext uri="{FF2B5EF4-FFF2-40B4-BE49-F238E27FC236}">
                              <a16:creationId xmlns="" xmlns:o="urn:schemas-microsoft-com:office:office" xmlns:v="urn:schemas-microsoft-com:vml" xmlns:w10="urn:schemas-microsoft-com:office:word" xmlns:w="http://schemas.openxmlformats.org/wordprocessingml/2006/main" xmlns:a16="http://schemas.microsoft.com/office/drawing/2014/main"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id="{91086170-BA9A-61A6-4E73-C8F53502D441}"/>
                            </a:ext>
                          </a:extLst>
                        </pic:cNvPr>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69925" cy="267970"/>
                        </a:xfrm>
                        <a:prstGeom prst="rect">
                          <a:avLst/>
                        </a:prstGeom>
                        <a:noFill/>
                      </pic:spPr>
                    </pic:pic>
                  </a:graphicData>
                </a:graphic>
              </wp:inline>
            </w:drawing>
          </w:r>
          <w:r w:rsidRPr="00161FCF">
            <w:rPr>
              <w:rFonts w:ascii="Times New Roman" w:hAnsi="Times New Roman"/>
              <w:sz w:val="20"/>
              <w:szCs w:val="20"/>
            </w:rPr>
            <w:t xml:space="preserve"> </w:t>
          </w:r>
          <w:r w:rsidRPr="00161FCF">
            <w:rPr>
              <w:rFonts w:ascii="Times New Roman" w:hAnsi="Times New Roman"/>
              <w:noProof/>
              <w:sz w:val="20"/>
              <w:szCs w:val="20"/>
            </w:rPr>
            <w:drawing>
              <wp:inline distT="0" distB="0" distL="0" distR="0" wp14:anchorId="0A56925C" wp14:editId="3639821A">
                <wp:extent cx="669784" cy="220339"/>
                <wp:effectExtent l="0" t="0" r="0" b="8890"/>
                <wp:docPr id="13" name="Picture 13" descr="Logo, company name&#10;&#10;Description automatically generated">
                  <a:extLst xmlns:a="http://schemas.openxmlformats.org/drawingml/2006/main">
                    <a:ext uri="{FF2B5EF4-FFF2-40B4-BE49-F238E27FC236}">
                      <a16:creationId xmlns="" xmlns:o="urn:schemas-microsoft-com:office:office" xmlns:v="urn:schemas-microsoft-com:vml" xmlns:w10="urn:schemas-microsoft-com:office:word" xmlns:w="http://schemas.openxmlformats.org/wordprocessingml/2006/main" xmlns:a16="http://schemas.microsoft.com/office/drawing/2014/main"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id="{9DAB2F96-DCEA-A390-F04E-BBEE75EFE87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Logo, company name&#10;&#10;Description automatically generated">
                          <a:extLst>
                            <a:ext uri="{FF2B5EF4-FFF2-40B4-BE49-F238E27FC236}">
                              <a16:creationId xmlns="" xmlns:o="urn:schemas-microsoft-com:office:office" xmlns:v="urn:schemas-microsoft-com:vml" xmlns:w10="urn:schemas-microsoft-com:office:word" xmlns:w="http://schemas.openxmlformats.org/wordprocessingml/2006/main" xmlns:a16="http://schemas.microsoft.com/office/drawing/2014/main"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id="{9DAB2F96-DCEA-A390-F04E-BBEE75EFE878}"/>
                            </a:ext>
                          </a:extLst>
                        </pic:cNvPr>
                        <pic:cNvPicPr>
                          <a:picLocks noChangeAspect="1"/>
                        </pic:cNvPicPr>
                      </pic:nvPicPr>
                      <pic:blipFill rotWithShape="1">
                        <a:blip r:embed="rId2">
                          <a:extLst>
                            <a:ext uri="{28A0092B-C50C-407E-A947-70E740481C1C}">
                              <a14:useLocalDpi xmlns:a14="http://schemas.microsoft.com/office/drawing/2010/main" val="0"/>
                            </a:ext>
                          </a:extLst>
                        </a:blip>
                        <a:srcRect l="10280" t="27122" r="11107" b="26945"/>
                        <a:stretch/>
                      </pic:blipFill>
                      <pic:spPr>
                        <a:xfrm>
                          <a:off x="0" y="0"/>
                          <a:ext cx="669784" cy="220339"/>
                        </a:xfrm>
                        <a:prstGeom prst="rect">
                          <a:avLst/>
                        </a:prstGeom>
                      </pic:spPr>
                    </pic:pic>
                  </a:graphicData>
                </a:graphic>
              </wp:inline>
            </w:drawing>
          </w:r>
        </w:p>
      </w:tc>
    </w:tr>
  </w:tbl>
  <w:p w:rsidR="00CE6B1B" w:rsidRPr="00161FCF" w:rsidRDefault="00CE6B1B" w:rsidP="001A3003">
    <w:pPr>
      <w:pStyle w:val="Header"/>
      <w:pBdr>
        <w:bottom w:val="single" w:sz="6" w:space="1" w:color="auto"/>
      </w:pBdr>
      <w:ind w:firstLine="0"/>
      <w:jc w:val="left"/>
      <w:rPr>
        <w:rFonts w:ascii="Times New Roman" w:hAnsi="Times New Roman"/>
        <w:i/>
        <w:iCs/>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4"/>
      <w:gridCol w:w="2410"/>
    </w:tblGrid>
    <w:tr w:rsidR="00933947" w:rsidTr="00A50528">
      <w:tc>
        <w:tcPr>
          <w:tcW w:w="6374" w:type="dxa"/>
        </w:tcPr>
        <w:p w:rsidR="007018F1" w:rsidRPr="007018F1" w:rsidRDefault="007018F1" w:rsidP="007018F1">
          <w:pPr>
            <w:pStyle w:val="Header"/>
            <w:ind w:firstLine="0"/>
            <w:jc w:val="both"/>
            <w:rPr>
              <w:rFonts w:ascii="Times New Roman" w:hAnsi="Times New Roman"/>
              <w:bCs/>
              <w:i/>
              <w:sz w:val="20"/>
              <w:szCs w:val="20"/>
            </w:rPr>
          </w:pPr>
          <w:r w:rsidRPr="007018F1">
            <w:rPr>
              <w:rFonts w:ascii="Times New Roman" w:hAnsi="Times New Roman"/>
              <w:bCs/>
              <w:i/>
              <w:sz w:val="20"/>
              <w:szCs w:val="20"/>
            </w:rPr>
            <w:t>THE RELATIONSHIP OF HUSBAND'S KNOWLEDGE AND ATTITUDE TO CONTRACEPTION PARTICIPATION MALE OPERATING</w:t>
          </w:r>
          <w:r>
            <w:rPr>
              <w:rFonts w:ascii="Times New Roman" w:hAnsi="Times New Roman"/>
              <w:bCs/>
              <w:i/>
              <w:sz w:val="20"/>
              <w:szCs w:val="20"/>
            </w:rPr>
            <w:t xml:space="preserve"> METHOD (MOP) I PUSKESMAS UJUNG </w:t>
          </w:r>
          <w:r w:rsidRPr="007018F1">
            <w:rPr>
              <w:rFonts w:ascii="Times New Roman" w:hAnsi="Times New Roman"/>
              <w:bCs/>
              <w:i/>
              <w:sz w:val="20"/>
              <w:szCs w:val="20"/>
            </w:rPr>
            <w:t>PADANG SIMALUNGUN DISTRICT</w:t>
          </w:r>
        </w:p>
        <w:p w:rsidR="007018F1" w:rsidRPr="007018F1" w:rsidRDefault="007018F1" w:rsidP="007018F1">
          <w:pPr>
            <w:pStyle w:val="Header"/>
            <w:ind w:firstLine="0"/>
            <w:jc w:val="both"/>
            <w:rPr>
              <w:rFonts w:ascii="Times New Roman" w:hAnsi="Times New Roman"/>
              <w:bCs/>
              <w:i/>
              <w:sz w:val="20"/>
              <w:szCs w:val="20"/>
            </w:rPr>
          </w:pPr>
        </w:p>
        <w:p w:rsidR="00933947" w:rsidRPr="001460B8" w:rsidRDefault="007018F1" w:rsidP="007018F1">
          <w:pPr>
            <w:pStyle w:val="Header"/>
            <w:ind w:firstLine="0"/>
            <w:jc w:val="both"/>
            <w:rPr>
              <w:rFonts w:ascii="Times New Roman" w:hAnsi="Times New Roman"/>
              <w:sz w:val="20"/>
              <w:szCs w:val="20"/>
            </w:rPr>
          </w:pPr>
          <w:proofErr w:type="spellStart"/>
          <w:r w:rsidRPr="007018F1">
            <w:rPr>
              <w:rFonts w:ascii="Times New Roman" w:hAnsi="Times New Roman"/>
              <w:bCs/>
              <w:i/>
              <w:sz w:val="20"/>
              <w:szCs w:val="20"/>
            </w:rPr>
            <w:t>Mus</w:t>
          </w:r>
          <w:r>
            <w:rPr>
              <w:rFonts w:ascii="Times New Roman" w:hAnsi="Times New Roman"/>
              <w:bCs/>
              <w:i/>
              <w:sz w:val="20"/>
              <w:szCs w:val="20"/>
            </w:rPr>
            <w:t>tarduddin</w:t>
          </w:r>
          <w:proofErr w:type="spellEnd"/>
          <w:r>
            <w:rPr>
              <w:rFonts w:ascii="Times New Roman" w:hAnsi="Times New Roman"/>
              <w:bCs/>
              <w:i/>
              <w:sz w:val="20"/>
              <w:szCs w:val="20"/>
            </w:rPr>
            <w:t xml:space="preserve">, </w:t>
          </w:r>
          <w:proofErr w:type="spellStart"/>
          <w:r>
            <w:rPr>
              <w:rFonts w:ascii="Times New Roman" w:hAnsi="Times New Roman"/>
              <w:bCs/>
              <w:i/>
              <w:sz w:val="20"/>
              <w:szCs w:val="20"/>
            </w:rPr>
            <w:t>Shofian</w:t>
          </w:r>
          <w:proofErr w:type="spellEnd"/>
          <w:r>
            <w:rPr>
              <w:rFonts w:ascii="Times New Roman" w:hAnsi="Times New Roman"/>
              <w:bCs/>
              <w:i/>
              <w:sz w:val="20"/>
              <w:szCs w:val="20"/>
            </w:rPr>
            <w:t xml:space="preserve"> </w:t>
          </w:r>
          <w:proofErr w:type="spellStart"/>
          <w:r>
            <w:rPr>
              <w:rFonts w:ascii="Times New Roman" w:hAnsi="Times New Roman"/>
              <w:bCs/>
              <w:i/>
              <w:sz w:val="20"/>
              <w:szCs w:val="20"/>
            </w:rPr>
            <w:t>Syarifuddin</w:t>
          </w:r>
          <w:proofErr w:type="spellEnd"/>
          <w:r w:rsidRPr="007018F1">
            <w:rPr>
              <w:rFonts w:ascii="Times New Roman" w:hAnsi="Times New Roman"/>
              <w:bCs/>
              <w:i/>
              <w:sz w:val="20"/>
              <w:szCs w:val="20"/>
            </w:rPr>
            <w:t>, Edwin</w:t>
          </w:r>
          <w:r>
            <w:rPr>
              <w:rFonts w:ascii="Times New Roman" w:hAnsi="Times New Roman"/>
              <w:bCs/>
              <w:i/>
              <w:sz w:val="20"/>
              <w:szCs w:val="20"/>
            </w:rPr>
            <w:t xml:space="preserve"> Tony </w:t>
          </w:r>
          <w:proofErr w:type="spellStart"/>
          <w:r>
            <w:rPr>
              <w:rFonts w:ascii="Times New Roman" w:hAnsi="Times New Roman"/>
              <w:bCs/>
              <w:i/>
              <w:sz w:val="20"/>
              <w:szCs w:val="20"/>
            </w:rPr>
            <w:t>Sohdin</w:t>
          </w:r>
          <w:proofErr w:type="spellEnd"/>
          <w:r>
            <w:rPr>
              <w:rFonts w:ascii="Times New Roman" w:hAnsi="Times New Roman"/>
              <w:bCs/>
              <w:i/>
              <w:sz w:val="20"/>
              <w:szCs w:val="20"/>
            </w:rPr>
            <w:t xml:space="preserve"> </w:t>
          </w:r>
          <w:proofErr w:type="spellStart"/>
          <w:r>
            <w:rPr>
              <w:rFonts w:ascii="Times New Roman" w:hAnsi="Times New Roman"/>
              <w:bCs/>
              <w:i/>
              <w:sz w:val="20"/>
              <w:szCs w:val="20"/>
            </w:rPr>
            <w:t>Martua</w:t>
          </w:r>
          <w:proofErr w:type="spellEnd"/>
          <w:r>
            <w:rPr>
              <w:rFonts w:ascii="Times New Roman" w:hAnsi="Times New Roman"/>
              <w:bCs/>
              <w:i/>
              <w:sz w:val="20"/>
              <w:szCs w:val="20"/>
            </w:rPr>
            <w:t xml:space="preserve"> </w:t>
          </w:r>
          <w:proofErr w:type="spellStart"/>
          <w:r>
            <w:rPr>
              <w:rFonts w:ascii="Times New Roman" w:hAnsi="Times New Roman"/>
              <w:bCs/>
              <w:i/>
              <w:sz w:val="20"/>
              <w:szCs w:val="20"/>
            </w:rPr>
            <w:t>Simanjuntak</w:t>
          </w:r>
          <w:proofErr w:type="spellEnd"/>
        </w:p>
      </w:tc>
      <w:tc>
        <w:tcPr>
          <w:tcW w:w="2410" w:type="dxa"/>
        </w:tcPr>
        <w:p w:rsidR="00933947" w:rsidRPr="001460B8" w:rsidRDefault="00933947" w:rsidP="003F5784">
          <w:pPr>
            <w:pStyle w:val="Header"/>
            <w:ind w:firstLine="0"/>
            <w:jc w:val="right"/>
            <w:rPr>
              <w:rFonts w:ascii="Times New Roman" w:hAnsi="Times New Roman"/>
              <w:sz w:val="20"/>
              <w:szCs w:val="20"/>
            </w:rPr>
          </w:pPr>
          <w:r w:rsidRPr="00161FCF">
            <w:rPr>
              <w:rFonts w:ascii="Times New Roman" w:hAnsi="Times New Roman"/>
              <w:noProof/>
              <w:sz w:val="20"/>
              <w:szCs w:val="20"/>
            </w:rPr>
            <w:drawing>
              <wp:inline distT="0" distB="0" distL="0" distR="0" wp14:anchorId="6BB5AC65" wp14:editId="33A387E4">
                <wp:extent cx="669925" cy="267970"/>
                <wp:effectExtent l="0" t="0" r="0" b="0"/>
                <wp:docPr id="14" name="Picture 2" descr="Open Access - Pluto Journals">
                  <a:extLst xmlns:a="http://schemas.openxmlformats.org/drawingml/2006/main">
                    <a:ext uri="{FF2B5EF4-FFF2-40B4-BE49-F238E27FC236}">
                      <a16:creationId xmlns="" xmlns:o="urn:schemas-microsoft-com:office:office" xmlns:v="urn:schemas-microsoft-com:vml" xmlns:w10="urn:schemas-microsoft-com:office:word" xmlns:w="http://schemas.openxmlformats.org/wordprocessingml/2006/main" xmlns:a16="http://schemas.microsoft.com/office/drawing/2014/main"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id="{91086170-BA9A-61A6-4E73-C8F53502D4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Open Access - Pluto Journals">
                          <a:extLst>
                            <a:ext uri="{FF2B5EF4-FFF2-40B4-BE49-F238E27FC236}">
                              <a16:creationId xmlns="" xmlns:o="urn:schemas-microsoft-com:office:office" xmlns:v="urn:schemas-microsoft-com:vml" xmlns:w10="urn:schemas-microsoft-com:office:word" xmlns:w="http://schemas.openxmlformats.org/wordprocessingml/2006/main" xmlns:a16="http://schemas.microsoft.com/office/drawing/2014/main"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id="{91086170-BA9A-61A6-4E73-C8F53502D441}"/>
                            </a:ext>
                          </a:extLst>
                        </pic:cNvPr>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69925" cy="267970"/>
                        </a:xfrm>
                        <a:prstGeom prst="rect">
                          <a:avLst/>
                        </a:prstGeom>
                        <a:noFill/>
                      </pic:spPr>
                    </pic:pic>
                  </a:graphicData>
                </a:graphic>
              </wp:inline>
            </w:drawing>
          </w:r>
          <w:r w:rsidRPr="00161FCF">
            <w:rPr>
              <w:rFonts w:ascii="Times New Roman" w:hAnsi="Times New Roman"/>
              <w:sz w:val="20"/>
              <w:szCs w:val="20"/>
            </w:rPr>
            <w:t xml:space="preserve"> </w:t>
          </w:r>
        </w:p>
      </w:tc>
    </w:tr>
  </w:tbl>
  <w:p w:rsidR="00933947" w:rsidRPr="00161FCF" w:rsidRDefault="00933947" w:rsidP="00933947">
    <w:pPr>
      <w:pStyle w:val="Header"/>
      <w:pBdr>
        <w:bottom w:val="single" w:sz="6" w:space="1" w:color="auto"/>
      </w:pBdr>
      <w:ind w:firstLine="0"/>
      <w:jc w:val="left"/>
      <w:rPr>
        <w:rFonts w:ascii="Times New Roman" w:hAnsi="Times New Roman"/>
        <w:i/>
        <w:iCs/>
        <w:sz w:val="2"/>
        <w:szCs w:val="2"/>
      </w:rPr>
    </w:pPr>
  </w:p>
  <w:p w:rsidR="009A772C" w:rsidRPr="009A772C" w:rsidRDefault="009A772C" w:rsidP="00933947">
    <w:pPr>
      <w:pStyle w:val="Header"/>
      <w:ind w:firstLine="0"/>
      <w:jc w:val="both"/>
      <w:rPr>
        <w:rFonts w:ascii="Copperplate Gothic Bold" w:hAnsi="Copperplate Gothic Bold"/>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1FCF" w:rsidRPr="003F5784" w:rsidRDefault="003F5784" w:rsidP="003F5784">
    <w:pPr>
      <w:pStyle w:val="Header"/>
      <w:ind w:firstLine="0"/>
      <w:rPr>
        <w:rFonts w:ascii="Copperplate Gothic Light" w:hAnsi="Copperplate Gothic Light"/>
        <w:b/>
        <w:bCs/>
        <w:color w:val="00B050"/>
      </w:rPr>
    </w:pPr>
    <w:r w:rsidRPr="003F5784">
      <w:rPr>
        <w:noProof/>
      </w:rPr>
      <w:drawing>
        <wp:anchor distT="0" distB="0" distL="114300" distR="114300" simplePos="0" relativeHeight="251658240" behindDoc="1" locked="0" layoutInCell="1" allowOverlap="1" wp14:anchorId="3548CB9E" wp14:editId="02135375">
          <wp:simplePos x="0" y="0"/>
          <wp:positionH relativeFrom="leftMargin">
            <wp:posOffset>558799</wp:posOffset>
          </wp:positionH>
          <wp:positionV relativeFrom="paragraph">
            <wp:posOffset>-264795</wp:posOffset>
          </wp:positionV>
          <wp:extent cx="675249" cy="1016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2229" cy="102650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5784">
      <w:rPr>
        <w:rFonts w:ascii="Copperplate Gothic Light" w:hAnsi="Copperplate Gothic Light"/>
        <w:b/>
        <w:bCs/>
      </w:rPr>
      <w:t xml:space="preserve"> </w:t>
    </w:r>
    <w:r w:rsidRPr="003F5784">
      <w:rPr>
        <w:rFonts w:ascii="Copperplate Gothic Light" w:hAnsi="Copperplate Gothic Light"/>
        <w:b/>
        <w:bCs/>
        <w:color w:val="00B050"/>
      </w:rPr>
      <w:t>International Conference on Health Science, Green Economics, Educational Review and Technology 2021</w:t>
    </w:r>
  </w:p>
  <w:p w:rsidR="003F5784" w:rsidRPr="003F5784" w:rsidRDefault="00F44541" w:rsidP="003F5784">
    <w:pPr>
      <w:pStyle w:val="Header"/>
      <w:ind w:firstLine="0"/>
      <w:rPr>
        <w:rFonts w:ascii="Gill Sans MT" w:hAnsi="Gill Sans MT"/>
      </w:rPr>
    </w:pPr>
    <w:hyperlink r:id="rId2" w:history="1">
      <w:r w:rsidR="004521D1" w:rsidRPr="00C77FFA">
        <w:rPr>
          <w:rStyle w:val="Hyperlink"/>
          <w:rFonts w:ascii="Gill Sans MT" w:hAnsi="Gill Sans MT"/>
        </w:rPr>
        <w:t>https://proceeding.unefaconference.org/index.php/IHERT</w:t>
      </w:r>
    </w:hyperlink>
    <w:r w:rsidR="004521D1">
      <w:rPr>
        <w:rFonts w:ascii="Gill Sans MT" w:hAnsi="Gill Sans MT"/>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925257"/>
    <w:multiLevelType w:val="hybridMultilevel"/>
    <w:tmpl w:val="0414E76C"/>
    <w:lvl w:ilvl="0" w:tplc="44A62536">
      <w:start w:val="1"/>
      <w:numFmt w:val="decimal"/>
      <w:lvlText w:val="%1."/>
      <w:lvlJc w:val="left"/>
      <w:pPr>
        <w:ind w:left="2007" w:hanging="144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3F740A39"/>
    <w:multiLevelType w:val="hybridMultilevel"/>
    <w:tmpl w:val="D28498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num w:numId="1">
    <w:abstractNumId w:val="2"/>
  </w:num>
  <w:num w:numId="2">
    <w:abstractNumId w:val="1"/>
  </w:num>
  <w:num w:numId="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B5F"/>
    <w:rsid w:val="00000156"/>
    <w:rsid w:val="000018C9"/>
    <w:rsid w:val="0000573D"/>
    <w:rsid w:val="00012873"/>
    <w:rsid w:val="00012F95"/>
    <w:rsid w:val="00014306"/>
    <w:rsid w:val="00014F62"/>
    <w:rsid w:val="00023D82"/>
    <w:rsid w:val="000241C7"/>
    <w:rsid w:val="00042DF3"/>
    <w:rsid w:val="000445D9"/>
    <w:rsid w:val="00045903"/>
    <w:rsid w:val="000531DE"/>
    <w:rsid w:val="000541C8"/>
    <w:rsid w:val="00060752"/>
    <w:rsid w:val="000609E0"/>
    <w:rsid w:val="00064BAC"/>
    <w:rsid w:val="0006529A"/>
    <w:rsid w:val="000709B6"/>
    <w:rsid w:val="000758CF"/>
    <w:rsid w:val="00075A30"/>
    <w:rsid w:val="000855F6"/>
    <w:rsid w:val="000A274D"/>
    <w:rsid w:val="000A48FB"/>
    <w:rsid w:val="000C358B"/>
    <w:rsid w:val="000C4F48"/>
    <w:rsid w:val="000E5141"/>
    <w:rsid w:val="000F0322"/>
    <w:rsid w:val="000F437A"/>
    <w:rsid w:val="000F4912"/>
    <w:rsid w:val="0010360F"/>
    <w:rsid w:val="00110E22"/>
    <w:rsid w:val="00111EB7"/>
    <w:rsid w:val="001121EC"/>
    <w:rsid w:val="001137D4"/>
    <w:rsid w:val="00131E86"/>
    <w:rsid w:val="0013425F"/>
    <w:rsid w:val="001344CF"/>
    <w:rsid w:val="0013483A"/>
    <w:rsid w:val="001363D7"/>
    <w:rsid w:val="00136976"/>
    <w:rsid w:val="001460B8"/>
    <w:rsid w:val="00150633"/>
    <w:rsid w:val="00161FCF"/>
    <w:rsid w:val="00166EA1"/>
    <w:rsid w:val="0017444C"/>
    <w:rsid w:val="001744EB"/>
    <w:rsid w:val="00183813"/>
    <w:rsid w:val="00185C3A"/>
    <w:rsid w:val="001938B1"/>
    <w:rsid w:val="00193B5F"/>
    <w:rsid w:val="00197B50"/>
    <w:rsid w:val="001A3003"/>
    <w:rsid w:val="001A517B"/>
    <w:rsid w:val="001A5C6D"/>
    <w:rsid w:val="001B1B39"/>
    <w:rsid w:val="001B7ECF"/>
    <w:rsid w:val="001C011B"/>
    <w:rsid w:val="001C1550"/>
    <w:rsid w:val="001D09C1"/>
    <w:rsid w:val="001D656D"/>
    <w:rsid w:val="001E7318"/>
    <w:rsid w:val="002007B9"/>
    <w:rsid w:val="00204EED"/>
    <w:rsid w:val="002056E7"/>
    <w:rsid w:val="0022098E"/>
    <w:rsid w:val="00222267"/>
    <w:rsid w:val="00241AE8"/>
    <w:rsid w:val="00246C1B"/>
    <w:rsid w:val="0025484F"/>
    <w:rsid w:val="00264202"/>
    <w:rsid w:val="002678F8"/>
    <w:rsid w:val="00272319"/>
    <w:rsid w:val="00282552"/>
    <w:rsid w:val="002A6BD0"/>
    <w:rsid w:val="002A7E9F"/>
    <w:rsid w:val="002C311D"/>
    <w:rsid w:val="002D3B98"/>
    <w:rsid w:val="002E5EEE"/>
    <w:rsid w:val="002F6A7A"/>
    <w:rsid w:val="00326849"/>
    <w:rsid w:val="00327337"/>
    <w:rsid w:val="00344EEC"/>
    <w:rsid w:val="00350425"/>
    <w:rsid w:val="003517BF"/>
    <w:rsid w:val="00352436"/>
    <w:rsid w:val="003578C5"/>
    <w:rsid w:val="003612C8"/>
    <w:rsid w:val="0036252B"/>
    <w:rsid w:val="003732A6"/>
    <w:rsid w:val="00374E7A"/>
    <w:rsid w:val="00382F83"/>
    <w:rsid w:val="00390117"/>
    <w:rsid w:val="00394AA8"/>
    <w:rsid w:val="003958D3"/>
    <w:rsid w:val="00395CBC"/>
    <w:rsid w:val="003A1513"/>
    <w:rsid w:val="003A2BE4"/>
    <w:rsid w:val="003A6EF9"/>
    <w:rsid w:val="003B3B0A"/>
    <w:rsid w:val="003C70DA"/>
    <w:rsid w:val="003C7560"/>
    <w:rsid w:val="003D2EC6"/>
    <w:rsid w:val="003E5034"/>
    <w:rsid w:val="003F26B6"/>
    <w:rsid w:val="003F5784"/>
    <w:rsid w:val="00402E28"/>
    <w:rsid w:val="00412DCF"/>
    <w:rsid w:val="004315EC"/>
    <w:rsid w:val="00431ED1"/>
    <w:rsid w:val="00434395"/>
    <w:rsid w:val="00442B31"/>
    <w:rsid w:val="00444D00"/>
    <w:rsid w:val="00451D2D"/>
    <w:rsid w:val="004521D1"/>
    <w:rsid w:val="004549FA"/>
    <w:rsid w:val="0046425C"/>
    <w:rsid w:val="00465E5A"/>
    <w:rsid w:val="004674F3"/>
    <w:rsid w:val="004720DD"/>
    <w:rsid w:val="00492EF2"/>
    <w:rsid w:val="004A3D65"/>
    <w:rsid w:val="004A5542"/>
    <w:rsid w:val="004B01EA"/>
    <w:rsid w:val="004B16EF"/>
    <w:rsid w:val="004B3E86"/>
    <w:rsid w:val="004C3760"/>
    <w:rsid w:val="004C500A"/>
    <w:rsid w:val="004D5BB1"/>
    <w:rsid w:val="004D6097"/>
    <w:rsid w:val="004E32D2"/>
    <w:rsid w:val="004F372A"/>
    <w:rsid w:val="004F55C2"/>
    <w:rsid w:val="005057E2"/>
    <w:rsid w:val="00505B2D"/>
    <w:rsid w:val="0051077B"/>
    <w:rsid w:val="00512194"/>
    <w:rsid w:val="005131CA"/>
    <w:rsid w:val="00516283"/>
    <w:rsid w:val="00526E47"/>
    <w:rsid w:val="00533C4E"/>
    <w:rsid w:val="005369E9"/>
    <w:rsid w:val="00537BCB"/>
    <w:rsid w:val="00537D1A"/>
    <w:rsid w:val="00540C84"/>
    <w:rsid w:val="005508EE"/>
    <w:rsid w:val="005548E4"/>
    <w:rsid w:val="00566345"/>
    <w:rsid w:val="005846B0"/>
    <w:rsid w:val="00586F82"/>
    <w:rsid w:val="00594DF4"/>
    <w:rsid w:val="005A1FC6"/>
    <w:rsid w:val="005A7309"/>
    <w:rsid w:val="005B0451"/>
    <w:rsid w:val="005C3DEE"/>
    <w:rsid w:val="005C7059"/>
    <w:rsid w:val="005C7592"/>
    <w:rsid w:val="005D2810"/>
    <w:rsid w:val="005F7189"/>
    <w:rsid w:val="005F7EBF"/>
    <w:rsid w:val="006067A2"/>
    <w:rsid w:val="006143C2"/>
    <w:rsid w:val="00615C31"/>
    <w:rsid w:val="0062216A"/>
    <w:rsid w:val="0062310B"/>
    <w:rsid w:val="00633142"/>
    <w:rsid w:val="0065454E"/>
    <w:rsid w:val="00660E50"/>
    <w:rsid w:val="00667C30"/>
    <w:rsid w:val="00670B05"/>
    <w:rsid w:val="00684554"/>
    <w:rsid w:val="006956BA"/>
    <w:rsid w:val="006964BA"/>
    <w:rsid w:val="006A6084"/>
    <w:rsid w:val="006A73BF"/>
    <w:rsid w:val="006B2EC0"/>
    <w:rsid w:val="006B3189"/>
    <w:rsid w:val="006B3BF5"/>
    <w:rsid w:val="006C13CE"/>
    <w:rsid w:val="006D3752"/>
    <w:rsid w:val="006E1CA6"/>
    <w:rsid w:val="006E2213"/>
    <w:rsid w:val="006E24CB"/>
    <w:rsid w:val="006E2DE7"/>
    <w:rsid w:val="006F03A7"/>
    <w:rsid w:val="006F0CE4"/>
    <w:rsid w:val="006F0E9E"/>
    <w:rsid w:val="006F2E5F"/>
    <w:rsid w:val="007018F1"/>
    <w:rsid w:val="00710F1C"/>
    <w:rsid w:val="00713127"/>
    <w:rsid w:val="00721454"/>
    <w:rsid w:val="00722340"/>
    <w:rsid w:val="00722E1E"/>
    <w:rsid w:val="00726D7A"/>
    <w:rsid w:val="007300FB"/>
    <w:rsid w:val="007311CE"/>
    <w:rsid w:val="007329B4"/>
    <w:rsid w:val="00747394"/>
    <w:rsid w:val="0074744B"/>
    <w:rsid w:val="00757508"/>
    <w:rsid w:val="007700A4"/>
    <w:rsid w:val="00777308"/>
    <w:rsid w:val="00777FB3"/>
    <w:rsid w:val="00791C21"/>
    <w:rsid w:val="007965AF"/>
    <w:rsid w:val="0079661C"/>
    <w:rsid w:val="007A28E0"/>
    <w:rsid w:val="007A2C3D"/>
    <w:rsid w:val="007A77A4"/>
    <w:rsid w:val="007B4E1D"/>
    <w:rsid w:val="007C3B5C"/>
    <w:rsid w:val="007D16C6"/>
    <w:rsid w:val="007D26ED"/>
    <w:rsid w:val="007D6A74"/>
    <w:rsid w:val="007E2E03"/>
    <w:rsid w:val="007E50E4"/>
    <w:rsid w:val="007E711B"/>
    <w:rsid w:val="007F0940"/>
    <w:rsid w:val="007F0E78"/>
    <w:rsid w:val="007F4DCD"/>
    <w:rsid w:val="007F6C68"/>
    <w:rsid w:val="007F6E8E"/>
    <w:rsid w:val="00804207"/>
    <w:rsid w:val="00805D7F"/>
    <w:rsid w:val="00816E4F"/>
    <w:rsid w:val="0082341E"/>
    <w:rsid w:val="00826E44"/>
    <w:rsid w:val="0082724A"/>
    <w:rsid w:val="00827DF1"/>
    <w:rsid w:val="00831A7F"/>
    <w:rsid w:val="0084412D"/>
    <w:rsid w:val="00851D22"/>
    <w:rsid w:val="00853754"/>
    <w:rsid w:val="00854DCC"/>
    <w:rsid w:val="008612CE"/>
    <w:rsid w:val="00866F87"/>
    <w:rsid w:val="008717E6"/>
    <w:rsid w:val="0088278A"/>
    <w:rsid w:val="0088402A"/>
    <w:rsid w:val="00885A72"/>
    <w:rsid w:val="00885B8F"/>
    <w:rsid w:val="00891C62"/>
    <w:rsid w:val="00897093"/>
    <w:rsid w:val="008970CD"/>
    <w:rsid w:val="008A1641"/>
    <w:rsid w:val="008A2F1F"/>
    <w:rsid w:val="008C0017"/>
    <w:rsid w:val="008C6E6A"/>
    <w:rsid w:val="008D0CBD"/>
    <w:rsid w:val="008D5418"/>
    <w:rsid w:val="008E59C6"/>
    <w:rsid w:val="008F1F2A"/>
    <w:rsid w:val="0090409F"/>
    <w:rsid w:val="009044A2"/>
    <w:rsid w:val="0090622C"/>
    <w:rsid w:val="00907736"/>
    <w:rsid w:val="00921B00"/>
    <w:rsid w:val="009236D7"/>
    <w:rsid w:val="00931433"/>
    <w:rsid w:val="00933947"/>
    <w:rsid w:val="0094069F"/>
    <w:rsid w:val="009556A2"/>
    <w:rsid w:val="00960424"/>
    <w:rsid w:val="00960B15"/>
    <w:rsid w:val="009669B1"/>
    <w:rsid w:val="00971C62"/>
    <w:rsid w:val="00971C7A"/>
    <w:rsid w:val="009808C2"/>
    <w:rsid w:val="00987164"/>
    <w:rsid w:val="00991695"/>
    <w:rsid w:val="00991F84"/>
    <w:rsid w:val="009A64B5"/>
    <w:rsid w:val="009A75FD"/>
    <w:rsid w:val="009A772C"/>
    <w:rsid w:val="009B4311"/>
    <w:rsid w:val="009B4EE5"/>
    <w:rsid w:val="009C200F"/>
    <w:rsid w:val="009C32FE"/>
    <w:rsid w:val="009C3591"/>
    <w:rsid w:val="009C507D"/>
    <w:rsid w:val="009D06E2"/>
    <w:rsid w:val="009D7978"/>
    <w:rsid w:val="009E3421"/>
    <w:rsid w:val="009E55B3"/>
    <w:rsid w:val="009F4A09"/>
    <w:rsid w:val="00A00600"/>
    <w:rsid w:val="00A06395"/>
    <w:rsid w:val="00A14E11"/>
    <w:rsid w:val="00A1750D"/>
    <w:rsid w:val="00A31DDE"/>
    <w:rsid w:val="00A47C15"/>
    <w:rsid w:val="00A504F3"/>
    <w:rsid w:val="00A545B8"/>
    <w:rsid w:val="00A605FE"/>
    <w:rsid w:val="00A726CE"/>
    <w:rsid w:val="00A761AD"/>
    <w:rsid w:val="00A76DEA"/>
    <w:rsid w:val="00A8081B"/>
    <w:rsid w:val="00A96DBA"/>
    <w:rsid w:val="00AA3486"/>
    <w:rsid w:val="00AA6C02"/>
    <w:rsid w:val="00AB168B"/>
    <w:rsid w:val="00AB7BB8"/>
    <w:rsid w:val="00AC1E6C"/>
    <w:rsid w:val="00AC347D"/>
    <w:rsid w:val="00AC396D"/>
    <w:rsid w:val="00AC6036"/>
    <w:rsid w:val="00AD0322"/>
    <w:rsid w:val="00AD58AD"/>
    <w:rsid w:val="00AD5979"/>
    <w:rsid w:val="00AD639A"/>
    <w:rsid w:val="00AE1891"/>
    <w:rsid w:val="00B0699A"/>
    <w:rsid w:val="00B25B0D"/>
    <w:rsid w:val="00B4487D"/>
    <w:rsid w:val="00B600B2"/>
    <w:rsid w:val="00B6200F"/>
    <w:rsid w:val="00B6277D"/>
    <w:rsid w:val="00B83E83"/>
    <w:rsid w:val="00B87260"/>
    <w:rsid w:val="00B92643"/>
    <w:rsid w:val="00B9414E"/>
    <w:rsid w:val="00BA2BB4"/>
    <w:rsid w:val="00BA3728"/>
    <w:rsid w:val="00BB058B"/>
    <w:rsid w:val="00BC2772"/>
    <w:rsid w:val="00BC6047"/>
    <w:rsid w:val="00BD4C6C"/>
    <w:rsid w:val="00BE0829"/>
    <w:rsid w:val="00BE1983"/>
    <w:rsid w:val="00C03604"/>
    <w:rsid w:val="00C0508E"/>
    <w:rsid w:val="00C13157"/>
    <w:rsid w:val="00C16555"/>
    <w:rsid w:val="00C2466F"/>
    <w:rsid w:val="00C25735"/>
    <w:rsid w:val="00C27A6F"/>
    <w:rsid w:val="00C27CB7"/>
    <w:rsid w:val="00C37D91"/>
    <w:rsid w:val="00C535AF"/>
    <w:rsid w:val="00C56FDB"/>
    <w:rsid w:val="00C64DE4"/>
    <w:rsid w:val="00C66521"/>
    <w:rsid w:val="00C702D8"/>
    <w:rsid w:val="00C712E1"/>
    <w:rsid w:val="00C745E6"/>
    <w:rsid w:val="00C75299"/>
    <w:rsid w:val="00C767A1"/>
    <w:rsid w:val="00C9772B"/>
    <w:rsid w:val="00CA24E6"/>
    <w:rsid w:val="00CA2FF2"/>
    <w:rsid w:val="00CB26F6"/>
    <w:rsid w:val="00CC6DCC"/>
    <w:rsid w:val="00CD7076"/>
    <w:rsid w:val="00CE2F14"/>
    <w:rsid w:val="00CE6B1B"/>
    <w:rsid w:val="00CF2A39"/>
    <w:rsid w:val="00CF521D"/>
    <w:rsid w:val="00D05B58"/>
    <w:rsid w:val="00D05E7E"/>
    <w:rsid w:val="00D11EAB"/>
    <w:rsid w:val="00D160F3"/>
    <w:rsid w:val="00D2341E"/>
    <w:rsid w:val="00D243CC"/>
    <w:rsid w:val="00D33490"/>
    <w:rsid w:val="00D345BA"/>
    <w:rsid w:val="00D54155"/>
    <w:rsid w:val="00D5415E"/>
    <w:rsid w:val="00D63064"/>
    <w:rsid w:val="00D64C58"/>
    <w:rsid w:val="00D67ADD"/>
    <w:rsid w:val="00D80AEA"/>
    <w:rsid w:val="00D8318D"/>
    <w:rsid w:val="00D906DB"/>
    <w:rsid w:val="00D90F6F"/>
    <w:rsid w:val="00D93C7B"/>
    <w:rsid w:val="00DA29EC"/>
    <w:rsid w:val="00DA71D9"/>
    <w:rsid w:val="00DA7C5D"/>
    <w:rsid w:val="00DB18AB"/>
    <w:rsid w:val="00DB6787"/>
    <w:rsid w:val="00DC0169"/>
    <w:rsid w:val="00DC2FDF"/>
    <w:rsid w:val="00DE09CD"/>
    <w:rsid w:val="00DE42B8"/>
    <w:rsid w:val="00DF1D38"/>
    <w:rsid w:val="00DF600D"/>
    <w:rsid w:val="00E04DA4"/>
    <w:rsid w:val="00E1326F"/>
    <w:rsid w:val="00E13F07"/>
    <w:rsid w:val="00E25EDE"/>
    <w:rsid w:val="00E304F3"/>
    <w:rsid w:val="00E30FB0"/>
    <w:rsid w:val="00E32089"/>
    <w:rsid w:val="00E350AB"/>
    <w:rsid w:val="00E35557"/>
    <w:rsid w:val="00E36327"/>
    <w:rsid w:val="00E37FA4"/>
    <w:rsid w:val="00E5571D"/>
    <w:rsid w:val="00E61933"/>
    <w:rsid w:val="00E64171"/>
    <w:rsid w:val="00E7559F"/>
    <w:rsid w:val="00E77B73"/>
    <w:rsid w:val="00E861B4"/>
    <w:rsid w:val="00E86724"/>
    <w:rsid w:val="00EA001C"/>
    <w:rsid w:val="00EA1FAD"/>
    <w:rsid w:val="00EA47C9"/>
    <w:rsid w:val="00ED057A"/>
    <w:rsid w:val="00ED3528"/>
    <w:rsid w:val="00EE4A47"/>
    <w:rsid w:val="00EE70B2"/>
    <w:rsid w:val="00EF30BF"/>
    <w:rsid w:val="00F00037"/>
    <w:rsid w:val="00F03A4C"/>
    <w:rsid w:val="00F05CA7"/>
    <w:rsid w:val="00F1037E"/>
    <w:rsid w:val="00F107C4"/>
    <w:rsid w:val="00F166B4"/>
    <w:rsid w:val="00F21957"/>
    <w:rsid w:val="00F23EE8"/>
    <w:rsid w:val="00F25D80"/>
    <w:rsid w:val="00F400C3"/>
    <w:rsid w:val="00F44541"/>
    <w:rsid w:val="00F51A9A"/>
    <w:rsid w:val="00F624EB"/>
    <w:rsid w:val="00F62D15"/>
    <w:rsid w:val="00F67991"/>
    <w:rsid w:val="00F95E93"/>
    <w:rsid w:val="00FA7ABB"/>
    <w:rsid w:val="00FC6B9C"/>
    <w:rsid w:val="00FD093C"/>
    <w:rsid w:val="00FD6A4F"/>
    <w:rsid w:val="00FE2F31"/>
    <w:rsid w:val="00FE34B3"/>
    <w:rsid w:val="00FE6685"/>
    <w:rsid w:val="00FE687D"/>
    <w:rsid w:val="00FE6DB5"/>
    <w:rsid w:val="00FF068A"/>
    <w:rsid w:val="00FF2AB5"/>
    <w:rsid w:val="00FF35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lsdException w:name="Block Text" w:uiPriority="0"/>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Institusi"/>
    <w:qFormat/>
    <w:rsid w:val="00933947"/>
    <w:pPr>
      <w:ind w:firstLine="567"/>
      <w:jc w:val="center"/>
    </w:pPr>
    <w:rPr>
      <w:rFonts w:ascii="Times New Roman" w:hAnsi="Times New Roman"/>
      <w:sz w:val="18"/>
      <w:szCs w:val="22"/>
    </w:rPr>
  </w:style>
  <w:style w:type="paragraph" w:styleId="Heading1">
    <w:name w:val="heading 1"/>
    <w:aliases w:val="Judul"/>
    <w:next w:val="Normal"/>
    <w:link w:val="Heading1Char"/>
    <w:autoRedefine/>
    <w:uiPriority w:val="9"/>
    <w:qFormat/>
    <w:rsid w:val="006E2DE7"/>
    <w:pPr>
      <w:keepNext/>
      <w:spacing w:before="120" w:after="60"/>
      <w:jc w:val="center"/>
      <w:outlineLvl w:val="0"/>
    </w:pPr>
    <w:rPr>
      <w:rFonts w:ascii="Times New Roman" w:eastAsia="Times New Roman" w:hAnsi="Times New Roman"/>
      <w:b/>
      <w:bCs/>
      <w:kern w:val="32"/>
      <w:sz w:val="32"/>
      <w:szCs w:val="32"/>
    </w:rPr>
  </w:style>
  <w:style w:type="paragraph" w:styleId="Heading2">
    <w:name w:val="heading 2"/>
    <w:aliases w:val="Abstrak"/>
    <w:basedOn w:val="Normal"/>
    <w:next w:val="Normal"/>
    <w:link w:val="Heading2Char"/>
    <w:uiPriority w:val="9"/>
    <w:unhideWhenUsed/>
    <w:qFormat/>
    <w:rsid w:val="00D243CC"/>
    <w:pPr>
      <w:keepNext/>
      <w:spacing w:before="240" w:after="60"/>
      <w:outlineLvl w:val="1"/>
    </w:pPr>
    <w:rPr>
      <w:rFonts w:eastAsia="Times New Roman"/>
      <w:b/>
      <w:bCs/>
      <w:i/>
      <w:iCs/>
      <w:sz w:val="22"/>
      <w:szCs w:val="28"/>
    </w:rPr>
  </w:style>
  <w:style w:type="paragraph" w:styleId="Heading3">
    <w:name w:val="heading 3"/>
    <w:aliases w:val="IsiAbstrak"/>
    <w:next w:val="Normal"/>
    <w:link w:val="Heading3Char"/>
    <w:autoRedefine/>
    <w:uiPriority w:val="9"/>
    <w:unhideWhenUsed/>
    <w:qFormat/>
    <w:rsid w:val="00FE34B3"/>
    <w:pPr>
      <w:keepNext/>
      <w:ind w:left="1134" w:hanging="1134"/>
      <w:jc w:val="both"/>
      <w:outlineLvl w:val="2"/>
    </w:pPr>
    <w:rPr>
      <w:rFonts w:ascii="Times New Roman" w:eastAsia="Times New Roman" w:hAnsi="Times New Roman"/>
      <w:bCs/>
      <w:sz w:val="22"/>
      <w:szCs w:val="22"/>
    </w:rPr>
  </w:style>
  <w:style w:type="paragraph" w:styleId="Heading4">
    <w:name w:val="heading 4"/>
    <w:aliases w:val="Isi Makalah"/>
    <w:next w:val="Normal"/>
    <w:link w:val="Heading4Char"/>
    <w:autoRedefine/>
    <w:uiPriority w:val="9"/>
    <w:unhideWhenUsed/>
    <w:rsid w:val="009E3421"/>
    <w:pPr>
      <w:keepNext/>
      <w:keepLines/>
      <w:spacing w:before="200"/>
      <w:outlineLvl w:val="3"/>
    </w:pPr>
    <w:rPr>
      <w:rFonts w:ascii="Times New Roman" w:eastAsia="Times New Roman" w:hAnsi="Times New Roman"/>
      <w:bCs/>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29B4"/>
    <w:pPr>
      <w:tabs>
        <w:tab w:val="center" w:pos="4680"/>
        <w:tab w:val="right" w:pos="9360"/>
      </w:tabs>
    </w:pPr>
    <w:rPr>
      <w:rFonts w:ascii="Calibri" w:hAnsi="Calibri"/>
      <w:sz w:val="22"/>
    </w:rPr>
  </w:style>
  <w:style w:type="character" w:customStyle="1" w:styleId="HeaderChar">
    <w:name w:val="Header Char"/>
    <w:link w:val="Header"/>
    <w:uiPriority w:val="99"/>
    <w:rsid w:val="007329B4"/>
    <w:rPr>
      <w:sz w:val="22"/>
      <w:szCs w:val="22"/>
    </w:rPr>
  </w:style>
  <w:style w:type="paragraph" w:styleId="Footer">
    <w:name w:val="footer"/>
    <w:basedOn w:val="Normal"/>
    <w:link w:val="FooterChar"/>
    <w:uiPriority w:val="99"/>
    <w:unhideWhenUsed/>
    <w:rsid w:val="007329B4"/>
    <w:pPr>
      <w:tabs>
        <w:tab w:val="center" w:pos="4680"/>
        <w:tab w:val="right" w:pos="9360"/>
      </w:tabs>
    </w:pPr>
    <w:rPr>
      <w:rFonts w:ascii="Calibri" w:hAnsi="Calibri"/>
      <w:sz w:val="22"/>
    </w:rPr>
  </w:style>
  <w:style w:type="character" w:customStyle="1" w:styleId="FooterChar">
    <w:name w:val="Footer Char"/>
    <w:link w:val="Footer"/>
    <w:uiPriority w:val="99"/>
    <w:rsid w:val="007329B4"/>
    <w:rPr>
      <w:sz w:val="22"/>
      <w:szCs w:val="22"/>
    </w:rPr>
  </w:style>
  <w:style w:type="table" w:styleId="TableGrid">
    <w:name w:val="Table Grid"/>
    <w:basedOn w:val="TableNormal"/>
    <w:uiPriority w:val="39"/>
    <w:rsid w:val="007329B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aliases w:val="Judul Char"/>
    <w:link w:val="Heading1"/>
    <w:uiPriority w:val="9"/>
    <w:rsid w:val="006E2DE7"/>
    <w:rPr>
      <w:rFonts w:ascii="Times New Roman" w:eastAsia="Times New Roman" w:hAnsi="Times New Roman"/>
      <w:b/>
      <w:bCs/>
      <w:kern w:val="32"/>
      <w:sz w:val="32"/>
      <w:szCs w:val="32"/>
      <w:lang w:bidi="ar-SA"/>
    </w:rPr>
  </w:style>
  <w:style w:type="paragraph" w:styleId="Subtitle">
    <w:name w:val="Subtitle"/>
    <w:aliases w:val="Isi Abstrak"/>
    <w:next w:val="Normal"/>
    <w:link w:val="SubtitleChar"/>
    <w:autoRedefine/>
    <w:uiPriority w:val="11"/>
    <w:rsid w:val="000C4F48"/>
    <w:pPr>
      <w:jc w:val="both"/>
      <w:outlineLvl w:val="1"/>
    </w:pPr>
    <w:rPr>
      <w:rFonts w:ascii="Times New Roman" w:eastAsia="Times New Roman" w:hAnsi="Times New Roman"/>
      <w:i/>
      <w:szCs w:val="24"/>
    </w:rPr>
  </w:style>
  <w:style w:type="character" w:customStyle="1" w:styleId="SubtitleChar">
    <w:name w:val="Subtitle Char"/>
    <w:aliases w:val="Isi Abstrak Char"/>
    <w:link w:val="Subtitle"/>
    <w:uiPriority w:val="11"/>
    <w:rsid w:val="000C4F48"/>
    <w:rPr>
      <w:rFonts w:ascii="Times New Roman" w:eastAsia="Times New Roman" w:hAnsi="Times New Roman"/>
      <w:i/>
      <w:szCs w:val="24"/>
      <w:lang w:bidi="ar-SA"/>
    </w:rPr>
  </w:style>
  <w:style w:type="character" w:customStyle="1" w:styleId="Heading2Char">
    <w:name w:val="Heading 2 Char"/>
    <w:aliases w:val="Abstrak Char"/>
    <w:link w:val="Heading2"/>
    <w:uiPriority w:val="9"/>
    <w:rsid w:val="00D243CC"/>
    <w:rPr>
      <w:rFonts w:ascii="Times New Roman" w:eastAsia="Times New Roman" w:hAnsi="Times New Roman"/>
      <w:b/>
      <w:bCs/>
      <w:i/>
      <w:iCs/>
      <w:sz w:val="22"/>
      <w:szCs w:val="28"/>
    </w:rPr>
  </w:style>
  <w:style w:type="paragraph" w:styleId="Title">
    <w:name w:val="Title"/>
    <w:aliases w:val="Sub Bab,Section"/>
    <w:next w:val="Normal"/>
    <w:link w:val="TitleChar"/>
    <w:autoRedefine/>
    <w:uiPriority w:val="10"/>
    <w:qFormat/>
    <w:rsid w:val="006964BA"/>
    <w:pPr>
      <w:jc w:val="both"/>
      <w:outlineLvl w:val="0"/>
    </w:pPr>
    <w:rPr>
      <w:rFonts w:ascii="Times New Roman" w:eastAsia="Times New Roman" w:hAnsi="Times New Roman"/>
      <w:b/>
      <w:bCs/>
      <w:iCs/>
      <w:kern w:val="28"/>
      <w:sz w:val="22"/>
      <w:szCs w:val="32"/>
    </w:rPr>
  </w:style>
  <w:style w:type="character" w:customStyle="1" w:styleId="TitleChar">
    <w:name w:val="Title Char"/>
    <w:aliases w:val="Sub Bab Char,Section Char"/>
    <w:link w:val="Title"/>
    <w:uiPriority w:val="10"/>
    <w:rsid w:val="006964BA"/>
    <w:rPr>
      <w:rFonts w:ascii="Times New Roman" w:eastAsia="Times New Roman" w:hAnsi="Times New Roman"/>
      <w:b/>
      <w:bCs/>
      <w:iCs/>
      <w:kern w:val="28"/>
      <w:sz w:val="22"/>
      <w:szCs w:val="32"/>
      <w:lang w:bidi="ar-SA"/>
    </w:rPr>
  </w:style>
  <w:style w:type="character" w:styleId="Emphasis">
    <w:name w:val="Emphasis"/>
    <w:uiPriority w:val="20"/>
    <w:qFormat/>
    <w:rsid w:val="006C13CE"/>
    <w:rPr>
      <w:i/>
      <w:iCs/>
    </w:rPr>
  </w:style>
  <w:style w:type="paragraph" w:customStyle="1" w:styleId="Penulis">
    <w:name w:val="Penulis"/>
    <w:next w:val="Normal"/>
    <w:autoRedefine/>
    <w:qFormat/>
    <w:rsid w:val="00F21957"/>
    <w:pPr>
      <w:jc w:val="center"/>
    </w:pPr>
    <w:rPr>
      <w:rFonts w:ascii="Times New Roman" w:hAnsi="Times New Roman" w:cs="Arial"/>
      <w:b/>
      <w:iCs/>
      <w:sz w:val="22"/>
      <w:szCs w:val="22"/>
    </w:rPr>
  </w:style>
  <w:style w:type="paragraph" w:styleId="Caption">
    <w:name w:val="caption"/>
    <w:next w:val="Normal"/>
    <w:uiPriority w:val="35"/>
    <w:unhideWhenUsed/>
    <w:qFormat/>
    <w:rsid w:val="00E35557"/>
    <w:pPr>
      <w:jc w:val="center"/>
    </w:pPr>
    <w:rPr>
      <w:rFonts w:ascii="Times New Roman" w:hAnsi="Times New Roman"/>
      <w:bCs/>
    </w:rPr>
  </w:style>
  <w:style w:type="character" w:customStyle="1" w:styleId="Heading3Char">
    <w:name w:val="Heading 3 Char"/>
    <w:aliases w:val="IsiAbstrak Char"/>
    <w:link w:val="Heading3"/>
    <w:uiPriority w:val="9"/>
    <w:rsid w:val="00FE34B3"/>
    <w:rPr>
      <w:rFonts w:ascii="Times New Roman" w:eastAsia="Times New Roman" w:hAnsi="Times New Roman"/>
      <w:bCs/>
      <w:sz w:val="22"/>
      <w:szCs w:val="22"/>
    </w:rPr>
  </w:style>
  <w:style w:type="character" w:styleId="Strong">
    <w:name w:val="Strong"/>
    <w:qFormat/>
    <w:rsid w:val="005369E9"/>
    <w:rPr>
      <w:rFonts w:cs="Times New Roman"/>
      <w:b/>
      <w:bCs/>
    </w:rPr>
  </w:style>
  <w:style w:type="paragraph" w:customStyle="1" w:styleId="references">
    <w:name w:val="references"/>
    <w:rsid w:val="005369E9"/>
    <w:pPr>
      <w:numPr>
        <w:numId w:val="1"/>
      </w:numPr>
      <w:spacing w:after="40" w:line="180" w:lineRule="exact"/>
      <w:jc w:val="both"/>
    </w:pPr>
    <w:rPr>
      <w:rFonts w:ascii="Times New Roman" w:eastAsia="SimSun" w:hAnsi="Times New Roman"/>
      <w:sz w:val="16"/>
    </w:rPr>
  </w:style>
  <w:style w:type="character" w:customStyle="1" w:styleId="apple-style-span">
    <w:name w:val="apple-style-span"/>
    <w:rsid w:val="005369E9"/>
  </w:style>
  <w:style w:type="paragraph" w:styleId="HTMLPreformatted">
    <w:name w:val="HTML Preformatted"/>
    <w:basedOn w:val="Normal"/>
    <w:link w:val="HTMLPreformattedChar"/>
    <w:uiPriority w:val="99"/>
    <w:rsid w:val="00536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sz w:val="20"/>
      <w:szCs w:val="20"/>
    </w:rPr>
  </w:style>
  <w:style w:type="character" w:customStyle="1" w:styleId="HTMLPreformattedChar">
    <w:name w:val="HTML Preformatted Char"/>
    <w:link w:val="HTMLPreformatted"/>
    <w:uiPriority w:val="99"/>
    <w:rsid w:val="005369E9"/>
    <w:rPr>
      <w:rFonts w:ascii="Courier New" w:eastAsia="Times New Roman" w:hAnsi="Courier New" w:cs="Courier New"/>
    </w:rPr>
  </w:style>
  <w:style w:type="character" w:styleId="Hyperlink">
    <w:name w:val="Hyperlink"/>
    <w:uiPriority w:val="99"/>
    <w:unhideWhenUsed/>
    <w:rsid w:val="009E55B3"/>
    <w:rPr>
      <w:color w:val="0563C1"/>
      <w:u w:val="single"/>
    </w:rPr>
  </w:style>
  <w:style w:type="paragraph" w:styleId="Bibliography">
    <w:name w:val="Bibliography"/>
    <w:basedOn w:val="Normal"/>
    <w:next w:val="Normal"/>
    <w:uiPriority w:val="37"/>
    <w:unhideWhenUsed/>
    <w:rsid w:val="00CF521D"/>
  </w:style>
  <w:style w:type="paragraph" w:styleId="BalloonText">
    <w:name w:val="Balloon Text"/>
    <w:basedOn w:val="Normal"/>
    <w:link w:val="BalloonTextChar"/>
    <w:uiPriority w:val="99"/>
    <w:semiHidden/>
    <w:unhideWhenUsed/>
    <w:rsid w:val="00D90F6F"/>
    <w:rPr>
      <w:rFonts w:ascii="Tahoma" w:hAnsi="Tahoma" w:cs="Tahoma"/>
      <w:sz w:val="16"/>
      <w:szCs w:val="16"/>
    </w:rPr>
  </w:style>
  <w:style w:type="character" w:customStyle="1" w:styleId="BalloonTextChar">
    <w:name w:val="Balloon Text Char"/>
    <w:basedOn w:val="DefaultParagraphFont"/>
    <w:link w:val="BalloonText"/>
    <w:uiPriority w:val="99"/>
    <w:semiHidden/>
    <w:rsid w:val="00D90F6F"/>
    <w:rPr>
      <w:rFonts w:ascii="Tahoma" w:hAnsi="Tahoma" w:cs="Tahoma"/>
      <w:sz w:val="16"/>
      <w:szCs w:val="16"/>
    </w:rPr>
  </w:style>
  <w:style w:type="character" w:customStyle="1" w:styleId="Heading4Char">
    <w:name w:val="Heading 4 Char"/>
    <w:aliases w:val="Isi Makalah Char"/>
    <w:basedOn w:val="DefaultParagraphFont"/>
    <w:link w:val="Heading4"/>
    <w:uiPriority w:val="9"/>
    <w:rsid w:val="009E3421"/>
    <w:rPr>
      <w:rFonts w:ascii="Times New Roman" w:eastAsia="Times New Roman" w:hAnsi="Times New Roman"/>
      <w:bCs/>
      <w:iCs/>
      <w:sz w:val="22"/>
      <w:szCs w:val="22"/>
      <w:lang w:val="en-US" w:eastAsia="en-US" w:bidi="ar-SA"/>
    </w:rPr>
  </w:style>
  <w:style w:type="paragraph" w:customStyle="1" w:styleId="isiabstrak">
    <w:name w:val="isi abstrak"/>
    <w:next w:val="Normal"/>
    <w:rsid w:val="00A761AD"/>
    <w:pPr>
      <w:jc w:val="both"/>
    </w:pPr>
    <w:rPr>
      <w:rFonts w:ascii="Times New Roman" w:hAnsi="Times New Roman" w:cs="Arial"/>
      <w:i/>
      <w:iCs/>
      <w:sz w:val="22"/>
      <w:szCs w:val="22"/>
    </w:rPr>
  </w:style>
  <w:style w:type="paragraph" w:styleId="IntenseQuote">
    <w:name w:val="Intense Quote"/>
    <w:basedOn w:val="Normal"/>
    <w:next w:val="Normal"/>
    <w:link w:val="IntenseQuoteChar"/>
    <w:uiPriority w:val="30"/>
    <w:qFormat/>
    <w:rsid w:val="0013425F"/>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13425F"/>
    <w:rPr>
      <w:rFonts w:ascii="Times New Roman" w:hAnsi="Times New Roman"/>
      <w:b/>
      <w:bCs/>
      <w:i/>
      <w:iCs/>
      <w:color w:val="4F81BD"/>
      <w:sz w:val="18"/>
      <w:szCs w:val="22"/>
    </w:rPr>
  </w:style>
  <w:style w:type="character" w:styleId="SubtleReference">
    <w:name w:val="Subtle Reference"/>
    <w:basedOn w:val="DefaultParagraphFont"/>
    <w:uiPriority w:val="31"/>
    <w:qFormat/>
    <w:rsid w:val="0013425F"/>
    <w:rPr>
      <w:smallCaps/>
      <w:color w:val="C0504D"/>
      <w:u w:val="single"/>
    </w:rPr>
  </w:style>
  <w:style w:type="paragraph" w:customStyle="1" w:styleId="IsiArtikel">
    <w:name w:val="Isi Artikel"/>
    <w:basedOn w:val="ListParagraph"/>
    <w:link w:val="IsiArtikelChar"/>
    <w:qFormat/>
    <w:rsid w:val="0013425F"/>
    <w:pPr>
      <w:spacing w:before="120"/>
      <w:ind w:left="0" w:firstLine="720"/>
      <w:jc w:val="both"/>
    </w:pPr>
    <w:rPr>
      <w:sz w:val="22"/>
    </w:rPr>
  </w:style>
  <w:style w:type="character" w:customStyle="1" w:styleId="IsiArtikelChar">
    <w:name w:val="Isi Artikel Char"/>
    <w:basedOn w:val="DefaultParagraphFont"/>
    <w:link w:val="IsiArtikel"/>
    <w:rsid w:val="0013425F"/>
    <w:rPr>
      <w:rFonts w:ascii="Times New Roman" w:eastAsia="Calibri" w:hAnsi="Times New Roman" w:cs="Times New Roman"/>
      <w:sz w:val="22"/>
      <w:szCs w:val="22"/>
    </w:rPr>
  </w:style>
  <w:style w:type="paragraph" w:styleId="ListParagraph">
    <w:name w:val="List Paragraph"/>
    <w:aliases w:val="Body of text,List Paragraph1,Body of text+1,Body of text+2,Body of text+3,List Paragraph11,Colorful List - Accent 11,HEADING 1,Medium Grid 1 - Accent 21,jos"/>
    <w:basedOn w:val="Normal"/>
    <w:link w:val="ListParagraphChar"/>
    <w:uiPriority w:val="34"/>
    <w:qFormat/>
    <w:rsid w:val="0013425F"/>
    <w:pPr>
      <w:ind w:left="720"/>
      <w:contextualSpacing/>
    </w:pPr>
  </w:style>
  <w:style w:type="paragraph" w:customStyle="1" w:styleId="TFReferencesSection">
    <w:name w:val="TF_References_Section"/>
    <w:basedOn w:val="Normal"/>
    <w:rsid w:val="00F23EE8"/>
    <w:pPr>
      <w:spacing w:line="150" w:lineRule="exact"/>
      <w:ind w:left="346" w:hanging="346"/>
      <w:jc w:val="both"/>
    </w:pPr>
    <w:rPr>
      <w:rFonts w:ascii="Times" w:eastAsia="Times New Roman" w:hAnsi="Times"/>
      <w:sz w:val="15"/>
      <w:szCs w:val="20"/>
    </w:rPr>
  </w:style>
  <w:style w:type="character" w:styleId="CommentReference">
    <w:name w:val="annotation reference"/>
    <w:basedOn w:val="DefaultParagraphFont"/>
    <w:uiPriority w:val="99"/>
    <w:semiHidden/>
    <w:unhideWhenUsed/>
    <w:rsid w:val="00FD093C"/>
    <w:rPr>
      <w:sz w:val="16"/>
      <w:szCs w:val="16"/>
    </w:rPr>
  </w:style>
  <w:style w:type="paragraph" w:styleId="CommentText">
    <w:name w:val="annotation text"/>
    <w:basedOn w:val="Normal"/>
    <w:link w:val="CommentTextChar"/>
    <w:uiPriority w:val="99"/>
    <w:semiHidden/>
    <w:unhideWhenUsed/>
    <w:rsid w:val="00FD093C"/>
    <w:rPr>
      <w:sz w:val="20"/>
      <w:szCs w:val="20"/>
    </w:rPr>
  </w:style>
  <w:style w:type="character" w:customStyle="1" w:styleId="CommentTextChar">
    <w:name w:val="Comment Text Char"/>
    <w:basedOn w:val="DefaultParagraphFont"/>
    <w:link w:val="CommentText"/>
    <w:uiPriority w:val="99"/>
    <w:semiHidden/>
    <w:rsid w:val="00FD093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FD093C"/>
    <w:rPr>
      <w:b/>
      <w:bCs/>
    </w:rPr>
  </w:style>
  <w:style w:type="character" w:customStyle="1" w:styleId="CommentSubjectChar">
    <w:name w:val="Comment Subject Char"/>
    <w:basedOn w:val="CommentTextChar"/>
    <w:link w:val="CommentSubject"/>
    <w:uiPriority w:val="99"/>
    <w:semiHidden/>
    <w:rsid w:val="00FD093C"/>
    <w:rPr>
      <w:rFonts w:ascii="Times New Roman" w:hAnsi="Times New Roman"/>
      <w:b/>
      <w:bCs/>
    </w:rPr>
  </w:style>
  <w:style w:type="paragraph" w:styleId="BodyText">
    <w:name w:val="Body Text"/>
    <w:basedOn w:val="Normal"/>
    <w:link w:val="BodyTextChar"/>
    <w:uiPriority w:val="1"/>
    <w:qFormat/>
    <w:rsid w:val="00C13157"/>
    <w:pPr>
      <w:widowControl w:val="0"/>
      <w:autoSpaceDE w:val="0"/>
      <w:autoSpaceDN w:val="0"/>
      <w:ind w:firstLine="0"/>
      <w:jc w:val="left"/>
    </w:pPr>
    <w:rPr>
      <w:rFonts w:eastAsia="Times New Roman"/>
      <w:sz w:val="24"/>
      <w:szCs w:val="24"/>
      <w:lang w:bidi="en-US"/>
    </w:rPr>
  </w:style>
  <w:style w:type="character" w:customStyle="1" w:styleId="BodyTextChar">
    <w:name w:val="Body Text Char"/>
    <w:basedOn w:val="DefaultParagraphFont"/>
    <w:link w:val="BodyText"/>
    <w:uiPriority w:val="1"/>
    <w:rsid w:val="00C13157"/>
    <w:rPr>
      <w:rFonts w:ascii="Times New Roman" w:eastAsia="Times New Roman" w:hAnsi="Times New Roman"/>
      <w:sz w:val="24"/>
      <w:szCs w:val="24"/>
      <w:lang w:bidi="en-US"/>
    </w:rPr>
  </w:style>
  <w:style w:type="paragraph" w:styleId="NormalWeb">
    <w:name w:val="Normal (Web)"/>
    <w:basedOn w:val="Normal"/>
    <w:uiPriority w:val="99"/>
    <w:unhideWhenUsed/>
    <w:rsid w:val="00451D2D"/>
    <w:pPr>
      <w:spacing w:before="100" w:beforeAutospacing="1" w:after="100" w:afterAutospacing="1"/>
      <w:ind w:firstLine="0"/>
      <w:jc w:val="left"/>
    </w:pPr>
    <w:rPr>
      <w:rFonts w:eastAsia="Times New Roman"/>
      <w:sz w:val="24"/>
      <w:szCs w:val="24"/>
    </w:rPr>
  </w:style>
  <w:style w:type="character" w:customStyle="1" w:styleId="UnresolvedMention">
    <w:name w:val="Unresolved Mention"/>
    <w:basedOn w:val="DefaultParagraphFont"/>
    <w:uiPriority w:val="99"/>
    <w:semiHidden/>
    <w:unhideWhenUsed/>
    <w:rsid w:val="00D2341E"/>
    <w:rPr>
      <w:color w:val="605E5C"/>
      <w:shd w:val="clear" w:color="auto" w:fill="E1DFDD"/>
    </w:rPr>
  </w:style>
  <w:style w:type="paragraph" w:styleId="BlockText">
    <w:name w:val="Block Text"/>
    <w:basedOn w:val="Normal"/>
    <w:rsid w:val="003B3B0A"/>
    <w:pPr>
      <w:ind w:left="360" w:right="-1080" w:firstLine="0"/>
      <w:jc w:val="both"/>
    </w:pPr>
    <w:rPr>
      <w:rFonts w:eastAsia="Times New Roman" w:cs="Traditional Arabic"/>
      <w:sz w:val="24"/>
      <w:szCs w:val="28"/>
    </w:r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jos Char"/>
    <w:link w:val="ListParagraph"/>
    <w:uiPriority w:val="34"/>
    <w:qFormat/>
    <w:locked/>
    <w:rsid w:val="004A3D65"/>
    <w:rPr>
      <w:rFonts w:ascii="Times New Roman" w:hAnsi="Times New Roman"/>
      <w:sz w:val="18"/>
      <w:szCs w:val="22"/>
    </w:rPr>
  </w:style>
  <w:style w:type="paragraph" w:styleId="FootnoteText">
    <w:name w:val="footnote text"/>
    <w:basedOn w:val="Normal"/>
    <w:link w:val="FootnoteTextChar"/>
    <w:uiPriority w:val="99"/>
    <w:rsid w:val="00F166B4"/>
    <w:pPr>
      <w:ind w:firstLine="0"/>
      <w:jc w:val="left"/>
    </w:pPr>
    <w:rPr>
      <w:rFonts w:eastAsia="Times New Roman"/>
      <w:sz w:val="20"/>
      <w:szCs w:val="20"/>
    </w:rPr>
  </w:style>
  <w:style w:type="character" w:customStyle="1" w:styleId="FootnoteTextChar">
    <w:name w:val="Footnote Text Char"/>
    <w:basedOn w:val="DefaultParagraphFont"/>
    <w:link w:val="FootnoteText"/>
    <w:uiPriority w:val="99"/>
    <w:rsid w:val="00F166B4"/>
    <w:rPr>
      <w:rFonts w:ascii="Times New Roman" w:eastAsia="Times New Roman" w:hAnsi="Times New Roman"/>
    </w:rPr>
  </w:style>
  <w:style w:type="character" w:styleId="FootnoteReference">
    <w:name w:val="footnote reference"/>
    <w:basedOn w:val="DefaultParagraphFont"/>
    <w:semiHidden/>
    <w:rsid w:val="00F166B4"/>
    <w:rPr>
      <w:vertAlign w:val="superscript"/>
    </w:rPr>
  </w:style>
  <w:style w:type="character" w:customStyle="1" w:styleId="hgkelc">
    <w:name w:val="hgkelc"/>
    <w:basedOn w:val="DefaultParagraphFont"/>
    <w:rsid w:val="00F166B4"/>
  </w:style>
  <w:style w:type="paragraph" w:customStyle="1" w:styleId="Default">
    <w:name w:val="Default"/>
    <w:rsid w:val="00A8081B"/>
    <w:pPr>
      <w:autoSpaceDE w:val="0"/>
      <w:autoSpaceDN w:val="0"/>
      <w:adjustRightInd w:val="0"/>
    </w:pPr>
    <w:rPr>
      <w:rFonts w:ascii="Times New Roman" w:eastAsiaTheme="minorEastAsia" w:hAnsi="Times New Roman"/>
      <w:color w:val="000000"/>
      <w:sz w:val="24"/>
      <w:szCs w:val="24"/>
      <w:lang w:val="id-ID" w:eastAsia="en-IN"/>
    </w:rPr>
  </w:style>
  <w:style w:type="character" w:customStyle="1" w:styleId="hps">
    <w:name w:val="hps"/>
    <w:basedOn w:val="DefaultParagraphFont"/>
    <w:rsid w:val="00A8081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lsdException w:name="Block Text" w:uiPriority="0"/>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Institusi"/>
    <w:qFormat/>
    <w:rsid w:val="00933947"/>
    <w:pPr>
      <w:ind w:firstLine="567"/>
      <w:jc w:val="center"/>
    </w:pPr>
    <w:rPr>
      <w:rFonts w:ascii="Times New Roman" w:hAnsi="Times New Roman"/>
      <w:sz w:val="18"/>
      <w:szCs w:val="22"/>
    </w:rPr>
  </w:style>
  <w:style w:type="paragraph" w:styleId="Heading1">
    <w:name w:val="heading 1"/>
    <w:aliases w:val="Judul"/>
    <w:next w:val="Normal"/>
    <w:link w:val="Heading1Char"/>
    <w:autoRedefine/>
    <w:uiPriority w:val="9"/>
    <w:qFormat/>
    <w:rsid w:val="006E2DE7"/>
    <w:pPr>
      <w:keepNext/>
      <w:spacing w:before="120" w:after="60"/>
      <w:jc w:val="center"/>
      <w:outlineLvl w:val="0"/>
    </w:pPr>
    <w:rPr>
      <w:rFonts w:ascii="Times New Roman" w:eastAsia="Times New Roman" w:hAnsi="Times New Roman"/>
      <w:b/>
      <w:bCs/>
      <w:kern w:val="32"/>
      <w:sz w:val="32"/>
      <w:szCs w:val="32"/>
    </w:rPr>
  </w:style>
  <w:style w:type="paragraph" w:styleId="Heading2">
    <w:name w:val="heading 2"/>
    <w:aliases w:val="Abstrak"/>
    <w:basedOn w:val="Normal"/>
    <w:next w:val="Normal"/>
    <w:link w:val="Heading2Char"/>
    <w:uiPriority w:val="9"/>
    <w:unhideWhenUsed/>
    <w:qFormat/>
    <w:rsid w:val="00D243CC"/>
    <w:pPr>
      <w:keepNext/>
      <w:spacing w:before="240" w:after="60"/>
      <w:outlineLvl w:val="1"/>
    </w:pPr>
    <w:rPr>
      <w:rFonts w:eastAsia="Times New Roman"/>
      <w:b/>
      <w:bCs/>
      <w:i/>
      <w:iCs/>
      <w:sz w:val="22"/>
      <w:szCs w:val="28"/>
    </w:rPr>
  </w:style>
  <w:style w:type="paragraph" w:styleId="Heading3">
    <w:name w:val="heading 3"/>
    <w:aliases w:val="IsiAbstrak"/>
    <w:next w:val="Normal"/>
    <w:link w:val="Heading3Char"/>
    <w:autoRedefine/>
    <w:uiPriority w:val="9"/>
    <w:unhideWhenUsed/>
    <w:qFormat/>
    <w:rsid w:val="00FE34B3"/>
    <w:pPr>
      <w:keepNext/>
      <w:ind w:left="1134" w:hanging="1134"/>
      <w:jc w:val="both"/>
      <w:outlineLvl w:val="2"/>
    </w:pPr>
    <w:rPr>
      <w:rFonts w:ascii="Times New Roman" w:eastAsia="Times New Roman" w:hAnsi="Times New Roman"/>
      <w:bCs/>
      <w:sz w:val="22"/>
      <w:szCs w:val="22"/>
    </w:rPr>
  </w:style>
  <w:style w:type="paragraph" w:styleId="Heading4">
    <w:name w:val="heading 4"/>
    <w:aliases w:val="Isi Makalah"/>
    <w:next w:val="Normal"/>
    <w:link w:val="Heading4Char"/>
    <w:autoRedefine/>
    <w:uiPriority w:val="9"/>
    <w:unhideWhenUsed/>
    <w:rsid w:val="009E3421"/>
    <w:pPr>
      <w:keepNext/>
      <w:keepLines/>
      <w:spacing w:before="200"/>
      <w:outlineLvl w:val="3"/>
    </w:pPr>
    <w:rPr>
      <w:rFonts w:ascii="Times New Roman" w:eastAsia="Times New Roman" w:hAnsi="Times New Roman"/>
      <w:bCs/>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29B4"/>
    <w:pPr>
      <w:tabs>
        <w:tab w:val="center" w:pos="4680"/>
        <w:tab w:val="right" w:pos="9360"/>
      </w:tabs>
    </w:pPr>
    <w:rPr>
      <w:rFonts w:ascii="Calibri" w:hAnsi="Calibri"/>
      <w:sz w:val="22"/>
    </w:rPr>
  </w:style>
  <w:style w:type="character" w:customStyle="1" w:styleId="HeaderChar">
    <w:name w:val="Header Char"/>
    <w:link w:val="Header"/>
    <w:uiPriority w:val="99"/>
    <w:rsid w:val="007329B4"/>
    <w:rPr>
      <w:sz w:val="22"/>
      <w:szCs w:val="22"/>
    </w:rPr>
  </w:style>
  <w:style w:type="paragraph" w:styleId="Footer">
    <w:name w:val="footer"/>
    <w:basedOn w:val="Normal"/>
    <w:link w:val="FooterChar"/>
    <w:uiPriority w:val="99"/>
    <w:unhideWhenUsed/>
    <w:rsid w:val="007329B4"/>
    <w:pPr>
      <w:tabs>
        <w:tab w:val="center" w:pos="4680"/>
        <w:tab w:val="right" w:pos="9360"/>
      </w:tabs>
    </w:pPr>
    <w:rPr>
      <w:rFonts w:ascii="Calibri" w:hAnsi="Calibri"/>
      <w:sz w:val="22"/>
    </w:rPr>
  </w:style>
  <w:style w:type="character" w:customStyle="1" w:styleId="FooterChar">
    <w:name w:val="Footer Char"/>
    <w:link w:val="Footer"/>
    <w:uiPriority w:val="99"/>
    <w:rsid w:val="007329B4"/>
    <w:rPr>
      <w:sz w:val="22"/>
      <w:szCs w:val="22"/>
    </w:rPr>
  </w:style>
  <w:style w:type="table" w:styleId="TableGrid">
    <w:name w:val="Table Grid"/>
    <w:basedOn w:val="TableNormal"/>
    <w:uiPriority w:val="39"/>
    <w:rsid w:val="007329B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aliases w:val="Judul Char"/>
    <w:link w:val="Heading1"/>
    <w:uiPriority w:val="9"/>
    <w:rsid w:val="006E2DE7"/>
    <w:rPr>
      <w:rFonts w:ascii="Times New Roman" w:eastAsia="Times New Roman" w:hAnsi="Times New Roman"/>
      <w:b/>
      <w:bCs/>
      <w:kern w:val="32"/>
      <w:sz w:val="32"/>
      <w:szCs w:val="32"/>
      <w:lang w:bidi="ar-SA"/>
    </w:rPr>
  </w:style>
  <w:style w:type="paragraph" w:styleId="Subtitle">
    <w:name w:val="Subtitle"/>
    <w:aliases w:val="Isi Abstrak"/>
    <w:next w:val="Normal"/>
    <w:link w:val="SubtitleChar"/>
    <w:autoRedefine/>
    <w:uiPriority w:val="11"/>
    <w:rsid w:val="000C4F48"/>
    <w:pPr>
      <w:jc w:val="both"/>
      <w:outlineLvl w:val="1"/>
    </w:pPr>
    <w:rPr>
      <w:rFonts w:ascii="Times New Roman" w:eastAsia="Times New Roman" w:hAnsi="Times New Roman"/>
      <w:i/>
      <w:szCs w:val="24"/>
    </w:rPr>
  </w:style>
  <w:style w:type="character" w:customStyle="1" w:styleId="SubtitleChar">
    <w:name w:val="Subtitle Char"/>
    <w:aliases w:val="Isi Abstrak Char"/>
    <w:link w:val="Subtitle"/>
    <w:uiPriority w:val="11"/>
    <w:rsid w:val="000C4F48"/>
    <w:rPr>
      <w:rFonts w:ascii="Times New Roman" w:eastAsia="Times New Roman" w:hAnsi="Times New Roman"/>
      <w:i/>
      <w:szCs w:val="24"/>
      <w:lang w:bidi="ar-SA"/>
    </w:rPr>
  </w:style>
  <w:style w:type="character" w:customStyle="1" w:styleId="Heading2Char">
    <w:name w:val="Heading 2 Char"/>
    <w:aliases w:val="Abstrak Char"/>
    <w:link w:val="Heading2"/>
    <w:uiPriority w:val="9"/>
    <w:rsid w:val="00D243CC"/>
    <w:rPr>
      <w:rFonts w:ascii="Times New Roman" w:eastAsia="Times New Roman" w:hAnsi="Times New Roman"/>
      <w:b/>
      <w:bCs/>
      <w:i/>
      <w:iCs/>
      <w:sz w:val="22"/>
      <w:szCs w:val="28"/>
    </w:rPr>
  </w:style>
  <w:style w:type="paragraph" w:styleId="Title">
    <w:name w:val="Title"/>
    <w:aliases w:val="Sub Bab,Section"/>
    <w:next w:val="Normal"/>
    <w:link w:val="TitleChar"/>
    <w:autoRedefine/>
    <w:uiPriority w:val="10"/>
    <w:qFormat/>
    <w:rsid w:val="006964BA"/>
    <w:pPr>
      <w:jc w:val="both"/>
      <w:outlineLvl w:val="0"/>
    </w:pPr>
    <w:rPr>
      <w:rFonts w:ascii="Times New Roman" w:eastAsia="Times New Roman" w:hAnsi="Times New Roman"/>
      <w:b/>
      <w:bCs/>
      <w:iCs/>
      <w:kern w:val="28"/>
      <w:sz w:val="22"/>
      <w:szCs w:val="32"/>
    </w:rPr>
  </w:style>
  <w:style w:type="character" w:customStyle="1" w:styleId="TitleChar">
    <w:name w:val="Title Char"/>
    <w:aliases w:val="Sub Bab Char,Section Char"/>
    <w:link w:val="Title"/>
    <w:uiPriority w:val="10"/>
    <w:rsid w:val="006964BA"/>
    <w:rPr>
      <w:rFonts w:ascii="Times New Roman" w:eastAsia="Times New Roman" w:hAnsi="Times New Roman"/>
      <w:b/>
      <w:bCs/>
      <w:iCs/>
      <w:kern w:val="28"/>
      <w:sz w:val="22"/>
      <w:szCs w:val="32"/>
      <w:lang w:bidi="ar-SA"/>
    </w:rPr>
  </w:style>
  <w:style w:type="character" w:styleId="Emphasis">
    <w:name w:val="Emphasis"/>
    <w:uiPriority w:val="20"/>
    <w:qFormat/>
    <w:rsid w:val="006C13CE"/>
    <w:rPr>
      <w:i/>
      <w:iCs/>
    </w:rPr>
  </w:style>
  <w:style w:type="paragraph" w:customStyle="1" w:styleId="Penulis">
    <w:name w:val="Penulis"/>
    <w:next w:val="Normal"/>
    <w:autoRedefine/>
    <w:qFormat/>
    <w:rsid w:val="00F21957"/>
    <w:pPr>
      <w:jc w:val="center"/>
    </w:pPr>
    <w:rPr>
      <w:rFonts w:ascii="Times New Roman" w:hAnsi="Times New Roman" w:cs="Arial"/>
      <w:b/>
      <w:iCs/>
      <w:sz w:val="22"/>
      <w:szCs w:val="22"/>
    </w:rPr>
  </w:style>
  <w:style w:type="paragraph" w:styleId="Caption">
    <w:name w:val="caption"/>
    <w:next w:val="Normal"/>
    <w:uiPriority w:val="35"/>
    <w:unhideWhenUsed/>
    <w:qFormat/>
    <w:rsid w:val="00E35557"/>
    <w:pPr>
      <w:jc w:val="center"/>
    </w:pPr>
    <w:rPr>
      <w:rFonts w:ascii="Times New Roman" w:hAnsi="Times New Roman"/>
      <w:bCs/>
    </w:rPr>
  </w:style>
  <w:style w:type="character" w:customStyle="1" w:styleId="Heading3Char">
    <w:name w:val="Heading 3 Char"/>
    <w:aliases w:val="IsiAbstrak Char"/>
    <w:link w:val="Heading3"/>
    <w:uiPriority w:val="9"/>
    <w:rsid w:val="00FE34B3"/>
    <w:rPr>
      <w:rFonts w:ascii="Times New Roman" w:eastAsia="Times New Roman" w:hAnsi="Times New Roman"/>
      <w:bCs/>
      <w:sz w:val="22"/>
      <w:szCs w:val="22"/>
    </w:rPr>
  </w:style>
  <w:style w:type="character" w:styleId="Strong">
    <w:name w:val="Strong"/>
    <w:qFormat/>
    <w:rsid w:val="005369E9"/>
    <w:rPr>
      <w:rFonts w:cs="Times New Roman"/>
      <w:b/>
      <w:bCs/>
    </w:rPr>
  </w:style>
  <w:style w:type="paragraph" w:customStyle="1" w:styleId="references">
    <w:name w:val="references"/>
    <w:rsid w:val="005369E9"/>
    <w:pPr>
      <w:numPr>
        <w:numId w:val="1"/>
      </w:numPr>
      <w:spacing w:after="40" w:line="180" w:lineRule="exact"/>
      <w:jc w:val="both"/>
    </w:pPr>
    <w:rPr>
      <w:rFonts w:ascii="Times New Roman" w:eastAsia="SimSun" w:hAnsi="Times New Roman"/>
      <w:sz w:val="16"/>
    </w:rPr>
  </w:style>
  <w:style w:type="character" w:customStyle="1" w:styleId="apple-style-span">
    <w:name w:val="apple-style-span"/>
    <w:rsid w:val="005369E9"/>
  </w:style>
  <w:style w:type="paragraph" w:styleId="HTMLPreformatted">
    <w:name w:val="HTML Preformatted"/>
    <w:basedOn w:val="Normal"/>
    <w:link w:val="HTMLPreformattedChar"/>
    <w:uiPriority w:val="99"/>
    <w:rsid w:val="00536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sz w:val="20"/>
      <w:szCs w:val="20"/>
    </w:rPr>
  </w:style>
  <w:style w:type="character" w:customStyle="1" w:styleId="HTMLPreformattedChar">
    <w:name w:val="HTML Preformatted Char"/>
    <w:link w:val="HTMLPreformatted"/>
    <w:uiPriority w:val="99"/>
    <w:rsid w:val="005369E9"/>
    <w:rPr>
      <w:rFonts w:ascii="Courier New" w:eastAsia="Times New Roman" w:hAnsi="Courier New" w:cs="Courier New"/>
    </w:rPr>
  </w:style>
  <w:style w:type="character" w:styleId="Hyperlink">
    <w:name w:val="Hyperlink"/>
    <w:uiPriority w:val="99"/>
    <w:unhideWhenUsed/>
    <w:rsid w:val="009E55B3"/>
    <w:rPr>
      <w:color w:val="0563C1"/>
      <w:u w:val="single"/>
    </w:rPr>
  </w:style>
  <w:style w:type="paragraph" w:styleId="Bibliography">
    <w:name w:val="Bibliography"/>
    <w:basedOn w:val="Normal"/>
    <w:next w:val="Normal"/>
    <w:uiPriority w:val="37"/>
    <w:unhideWhenUsed/>
    <w:rsid w:val="00CF521D"/>
  </w:style>
  <w:style w:type="paragraph" w:styleId="BalloonText">
    <w:name w:val="Balloon Text"/>
    <w:basedOn w:val="Normal"/>
    <w:link w:val="BalloonTextChar"/>
    <w:uiPriority w:val="99"/>
    <w:semiHidden/>
    <w:unhideWhenUsed/>
    <w:rsid w:val="00D90F6F"/>
    <w:rPr>
      <w:rFonts w:ascii="Tahoma" w:hAnsi="Tahoma" w:cs="Tahoma"/>
      <w:sz w:val="16"/>
      <w:szCs w:val="16"/>
    </w:rPr>
  </w:style>
  <w:style w:type="character" w:customStyle="1" w:styleId="BalloonTextChar">
    <w:name w:val="Balloon Text Char"/>
    <w:basedOn w:val="DefaultParagraphFont"/>
    <w:link w:val="BalloonText"/>
    <w:uiPriority w:val="99"/>
    <w:semiHidden/>
    <w:rsid w:val="00D90F6F"/>
    <w:rPr>
      <w:rFonts w:ascii="Tahoma" w:hAnsi="Tahoma" w:cs="Tahoma"/>
      <w:sz w:val="16"/>
      <w:szCs w:val="16"/>
    </w:rPr>
  </w:style>
  <w:style w:type="character" w:customStyle="1" w:styleId="Heading4Char">
    <w:name w:val="Heading 4 Char"/>
    <w:aliases w:val="Isi Makalah Char"/>
    <w:basedOn w:val="DefaultParagraphFont"/>
    <w:link w:val="Heading4"/>
    <w:uiPriority w:val="9"/>
    <w:rsid w:val="009E3421"/>
    <w:rPr>
      <w:rFonts w:ascii="Times New Roman" w:eastAsia="Times New Roman" w:hAnsi="Times New Roman"/>
      <w:bCs/>
      <w:iCs/>
      <w:sz w:val="22"/>
      <w:szCs w:val="22"/>
      <w:lang w:val="en-US" w:eastAsia="en-US" w:bidi="ar-SA"/>
    </w:rPr>
  </w:style>
  <w:style w:type="paragraph" w:customStyle="1" w:styleId="isiabstrak">
    <w:name w:val="isi abstrak"/>
    <w:next w:val="Normal"/>
    <w:rsid w:val="00A761AD"/>
    <w:pPr>
      <w:jc w:val="both"/>
    </w:pPr>
    <w:rPr>
      <w:rFonts w:ascii="Times New Roman" w:hAnsi="Times New Roman" w:cs="Arial"/>
      <w:i/>
      <w:iCs/>
      <w:sz w:val="22"/>
      <w:szCs w:val="22"/>
    </w:rPr>
  </w:style>
  <w:style w:type="paragraph" w:styleId="IntenseQuote">
    <w:name w:val="Intense Quote"/>
    <w:basedOn w:val="Normal"/>
    <w:next w:val="Normal"/>
    <w:link w:val="IntenseQuoteChar"/>
    <w:uiPriority w:val="30"/>
    <w:qFormat/>
    <w:rsid w:val="0013425F"/>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13425F"/>
    <w:rPr>
      <w:rFonts w:ascii="Times New Roman" w:hAnsi="Times New Roman"/>
      <w:b/>
      <w:bCs/>
      <w:i/>
      <w:iCs/>
      <w:color w:val="4F81BD"/>
      <w:sz w:val="18"/>
      <w:szCs w:val="22"/>
    </w:rPr>
  </w:style>
  <w:style w:type="character" w:styleId="SubtleReference">
    <w:name w:val="Subtle Reference"/>
    <w:basedOn w:val="DefaultParagraphFont"/>
    <w:uiPriority w:val="31"/>
    <w:qFormat/>
    <w:rsid w:val="0013425F"/>
    <w:rPr>
      <w:smallCaps/>
      <w:color w:val="C0504D"/>
      <w:u w:val="single"/>
    </w:rPr>
  </w:style>
  <w:style w:type="paragraph" w:customStyle="1" w:styleId="IsiArtikel">
    <w:name w:val="Isi Artikel"/>
    <w:basedOn w:val="ListParagraph"/>
    <w:link w:val="IsiArtikelChar"/>
    <w:qFormat/>
    <w:rsid w:val="0013425F"/>
    <w:pPr>
      <w:spacing w:before="120"/>
      <w:ind w:left="0" w:firstLine="720"/>
      <w:jc w:val="both"/>
    </w:pPr>
    <w:rPr>
      <w:sz w:val="22"/>
    </w:rPr>
  </w:style>
  <w:style w:type="character" w:customStyle="1" w:styleId="IsiArtikelChar">
    <w:name w:val="Isi Artikel Char"/>
    <w:basedOn w:val="DefaultParagraphFont"/>
    <w:link w:val="IsiArtikel"/>
    <w:rsid w:val="0013425F"/>
    <w:rPr>
      <w:rFonts w:ascii="Times New Roman" w:eastAsia="Calibri" w:hAnsi="Times New Roman" w:cs="Times New Roman"/>
      <w:sz w:val="22"/>
      <w:szCs w:val="22"/>
    </w:rPr>
  </w:style>
  <w:style w:type="paragraph" w:styleId="ListParagraph">
    <w:name w:val="List Paragraph"/>
    <w:aliases w:val="Body of text,List Paragraph1,Body of text+1,Body of text+2,Body of text+3,List Paragraph11,Colorful List - Accent 11,HEADING 1,Medium Grid 1 - Accent 21,jos"/>
    <w:basedOn w:val="Normal"/>
    <w:link w:val="ListParagraphChar"/>
    <w:uiPriority w:val="34"/>
    <w:qFormat/>
    <w:rsid w:val="0013425F"/>
    <w:pPr>
      <w:ind w:left="720"/>
      <w:contextualSpacing/>
    </w:pPr>
  </w:style>
  <w:style w:type="paragraph" w:customStyle="1" w:styleId="TFReferencesSection">
    <w:name w:val="TF_References_Section"/>
    <w:basedOn w:val="Normal"/>
    <w:rsid w:val="00F23EE8"/>
    <w:pPr>
      <w:spacing w:line="150" w:lineRule="exact"/>
      <w:ind w:left="346" w:hanging="346"/>
      <w:jc w:val="both"/>
    </w:pPr>
    <w:rPr>
      <w:rFonts w:ascii="Times" w:eastAsia="Times New Roman" w:hAnsi="Times"/>
      <w:sz w:val="15"/>
      <w:szCs w:val="20"/>
    </w:rPr>
  </w:style>
  <w:style w:type="character" w:styleId="CommentReference">
    <w:name w:val="annotation reference"/>
    <w:basedOn w:val="DefaultParagraphFont"/>
    <w:uiPriority w:val="99"/>
    <w:semiHidden/>
    <w:unhideWhenUsed/>
    <w:rsid w:val="00FD093C"/>
    <w:rPr>
      <w:sz w:val="16"/>
      <w:szCs w:val="16"/>
    </w:rPr>
  </w:style>
  <w:style w:type="paragraph" w:styleId="CommentText">
    <w:name w:val="annotation text"/>
    <w:basedOn w:val="Normal"/>
    <w:link w:val="CommentTextChar"/>
    <w:uiPriority w:val="99"/>
    <w:semiHidden/>
    <w:unhideWhenUsed/>
    <w:rsid w:val="00FD093C"/>
    <w:rPr>
      <w:sz w:val="20"/>
      <w:szCs w:val="20"/>
    </w:rPr>
  </w:style>
  <w:style w:type="character" w:customStyle="1" w:styleId="CommentTextChar">
    <w:name w:val="Comment Text Char"/>
    <w:basedOn w:val="DefaultParagraphFont"/>
    <w:link w:val="CommentText"/>
    <w:uiPriority w:val="99"/>
    <w:semiHidden/>
    <w:rsid w:val="00FD093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FD093C"/>
    <w:rPr>
      <w:b/>
      <w:bCs/>
    </w:rPr>
  </w:style>
  <w:style w:type="character" w:customStyle="1" w:styleId="CommentSubjectChar">
    <w:name w:val="Comment Subject Char"/>
    <w:basedOn w:val="CommentTextChar"/>
    <w:link w:val="CommentSubject"/>
    <w:uiPriority w:val="99"/>
    <w:semiHidden/>
    <w:rsid w:val="00FD093C"/>
    <w:rPr>
      <w:rFonts w:ascii="Times New Roman" w:hAnsi="Times New Roman"/>
      <w:b/>
      <w:bCs/>
    </w:rPr>
  </w:style>
  <w:style w:type="paragraph" w:styleId="BodyText">
    <w:name w:val="Body Text"/>
    <w:basedOn w:val="Normal"/>
    <w:link w:val="BodyTextChar"/>
    <w:uiPriority w:val="1"/>
    <w:qFormat/>
    <w:rsid w:val="00C13157"/>
    <w:pPr>
      <w:widowControl w:val="0"/>
      <w:autoSpaceDE w:val="0"/>
      <w:autoSpaceDN w:val="0"/>
      <w:ind w:firstLine="0"/>
      <w:jc w:val="left"/>
    </w:pPr>
    <w:rPr>
      <w:rFonts w:eastAsia="Times New Roman"/>
      <w:sz w:val="24"/>
      <w:szCs w:val="24"/>
      <w:lang w:bidi="en-US"/>
    </w:rPr>
  </w:style>
  <w:style w:type="character" w:customStyle="1" w:styleId="BodyTextChar">
    <w:name w:val="Body Text Char"/>
    <w:basedOn w:val="DefaultParagraphFont"/>
    <w:link w:val="BodyText"/>
    <w:uiPriority w:val="1"/>
    <w:rsid w:val="00C13157"/>
    <w:rPr>
      <w:rFonts w:ascii="Times New Roman" w:eastAsia="Times New Roman" w:hAnsi="Times New Roman"/>
      <w:sz w:val="24"/>
      <w:szCs w:val="24"/>
      <w:lang w:bidi="en-US"/>
    </w:rPr>
  </w:style>
  <w:style w:type="paragraph" w:styleId="NormalWeb">
    <w:name w:val="Normal (Web)"/>
    <w:basedOn w:val="Normal"/>
    <w:uiPriority w:val="99"/>
    <w:unhideWhenUsed/>
    <w:rsid w:val="00451D2D"/>
    <w:pPr>
      <w:spacing w:before="100" w:beforeAutospacing="1" w:after="100" w:afterAutospacing="1"/>
      <w:ind w:firstLine="0"/>
      <w:jc w:val="left"/>
    </w:pPr>
    <w:rPr>
      <w:rFonts w:eastAsia="Times New Roman"/>
      <w:sz w:val="24"/>
      <w:szCs w:val="24"/>
    </w:rPr>
  </w:style>
  <w:style w:type="character" w:customStyle="1" w:styleId="UnresolvedMention">
    <w:name w:val="Unresolved Mention"/>
    <w:basedOn w:val="DefaultParagraphFont"/>
    <w:uiPriority w:val="99"/>
    <w:semiHidden/>
    <w:unhideWhenUsed/>
    <w:rsid w:val="00D2341E"/>
    <w:rPr>
      <w:color w:val="605E5C"/>
      <w:shd w:val="clear" w:color="auto" w:fill="E1DFDD"/>
    </w:rPr>
  </w:style>
  <w:style w:type="paragraph" w:styleId="BlockText">
    <w:name w:val="Block Text"/>
    <w:basedOn w:val="Normal"/>
    <w:rsid w:val="003B3B0A"/>
    <w:pPr>
      <w:ind w:left="360" w:right="-1080" w:firstLine="0"/>
      <w:jc w:val="both"/>
    </w:pPr>
    <w:rPr>
      <w:rFonts w:eastAsia="Times New Roman" w:cs="Traditional Arabic"/>
      <w:sz w:val="24"/>
      <w:szCs w:val="28"/>
    </w:r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jos Char"/>
    <w:link w:val="ListParagraph"/>
    <w:uiPriority w:val="34"/>
    <w:qFormat/>
    <w:locked/>
    <w:rsid w:val="004A3D65"/>
    <w:rPr>
      <w:rFonts w:ascii="Times New Roman" w:hAnsi="Times New Roman"/>
      <w:sz w:val="18"/>
      <w:szCs w:val="22"/>
    </w:rPr>
  </w:style>
  <w:style w:type="paragraph" w:styleId="FootnoteText">
    <w:name w:val="footnote text"/>
    <w:basedOn w:val="Normal"/>
    <w:link w:val="FootnoteTextChar"/>
    <w:uiPriority w:val="99"/>
    <w:rsid w:val="00F166B4"/>
    <w:pPr>
      <w:ind w:firstLine="0"/>
      <w:jc w:val="left"/>
    </w:pPr>
    <w:rPr>
      <w:rFonts w:eastAsia="Times New Roman"/>
      <w:sz w:val="20"/>
      <w:szCs w:val="20"/>
    </w:rPr>
  </w:style>
  <w:style w:type="character" w:customStyle="1" w:styleId="FootnoteTextChar">
    <w:name w:val="Footnote Text Char"/>
    <w:basedOn w:val="DefaultParagraphFont"/>
    <w:link w:val="FootnoteText"/>
    <w:uiPriority w:val="99"/>
    <w:rsid w:val="00F166B4"/>
    <w:rPr>
      <w:rFonts w:ascii="Times New Roman" w:eastAsia="Times New Roman" w:hAnsi="Times New Roman"/>
    </w:rPr>
  </w:style>
  <w:style w:type="character" w:styleId="FootnoteReference">
    <w:name w:val="footnote reference"/>
    <w:basedOn w:val="DefaultParagraphFont"/>
    <w:semiHidden/>
    <w:rsid w:val="00F166B4"/>
    <w:rPr>
      <w:vertAlign w:val="superscript"/>
    </w:rPr>
  </w:style>
  <w:style w:type="character" w:customStyle="1" w:styleId="hgkelc">
    <w:name w:val="hgkelc"/>
    <w:basedOn w:val="DefaultParagraphFont"/>
    <w:rsid w:val="00F166B4"/>
  </w:style>
  <w:style w:type="paragraph" w:customStyle="1" w:styleId="Default">
    <w:name w:val="Default"/>
    <w:rsid w:val="00A8081B"/>
    <w:pPr>
      <w:autoSpaceDE w:val="0"/>
      <w:autoSpaceDN w:val="0"/>
      <w:adjustRightInd w:val="0"/>
    </w:pPr>
    <w:rPr>
      <w:rFonts w:ascii="Times New Roman" w:eastAsiaTheme="minorEastAsia" w:hAnsi="Times New Roman"/>
      <w:color w:val="000000"/>
      <w:sz w:val="24"/>
      <w:szCs w:val="24"/>
      <w:lang w:val="id-ID" w:eastAsia="en-IN"/>
    </w:rPr>
  </w:style>
  <w:style w:type="character" w:customStyle="1" w:styleId="hps">
    <w:name w:val="hps"/>
    <w:basedOn w:val="DefaultParagraphFont"/>
    <w:rsid w:val="00A808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40493">
      <w:bodyDiv w:val="1"/>
      <w:marLeft w:val="0"/>
      <w:marRight w:val="0"/>
      <w:marTop w:val="0"/>
      <w:marBottom w:val="0"/>
      <w:divBdr>
        <w:top w:val="none" w:sz="0" w:space="0" w:color="auto"/>
        <w:left w:val="none" w:sz="0" w:space="0" w:color="auto"/>
        <w:bottom w:val="none" w:sz="0" w:space="0" w:color="auto"/>
        <w:right w:val="none" w:sz="0" w:space="0" w:color="auto"/>
      </w:divBdr>
      <w:divsChild>
        <w:div w:id="1209956936">
          <w:marLeft w:val="0"/>
          <w:marRight w:val="0"/>
          <w:marTop w:val="0"/>
          <w:marBottom w:val="0"/>
          <w:divBdr>
            <w:top w:val="none" w:sz="0" w:space="0" w:color="auto"/>
            <w:left w:val="none" w:sz="0" w:space="0" w:color="auto"/>
            <w:bottom w:val="none" w:sz="0" w:space="0" w:color="auto"/>
            <w:right w:val="none" w:sz="0" w:space="0" w:color="auto"/>
          </w:divBdr>
        </w:div>
      </w:divsChild>
    </w:div>
    <w:div w:id="141196191">
      <w:bodyDiv w:val="1"/>
      <w:marLeft w:val="0"/>
      <w:marRight w:val="0"/>
      <w:marTop w:val="0"/>
      <w:marBottom w:val="0"/>
      <w:divBdr>
        <w:top w:val="none" w:sz="0" w:space="0" w:color="auto"/>
        <w:left w:val="none" w:sz="0" w:space="0" w:color="auto"/>
        <w:bottom w:val="none" w:sz="0" w:space="0" w:color="auto"/>
        <w:right w:val="none" w:sz="0" w:space="0" w:color="auto"/>
      </w:divBdr>
    </w:div>
    <w:div w:id="237637487">
      <w:bodyDiv w:val="1"/>
      <w:marLeft w:val="0"/>
      <w:marRight w:val="0"/>
      <w:marTop w:val="0"/>
      <w:marBottom w:val="0"/>
      <w:divBdr>
        <w:top w:val="none" w:sz="0" w:space="0" w:color="auto"/>
        <w:left w:val="none" w:sz="0" w:space="0" w:color="auto"/>
        <w:bottom w:val="none" w:sz="0" w:space="0" w:color="auto"/>
        <w:right w:val="none" w:sz="0" w:space="0" w:color="auto"/>
      </w:divBdr>
    </w:div>
    <w:div w:id="481627163">
      <w:bodyDiv w:val="1"/>
      <w:marLeft w:val="0"/>
      <w:marRight w:val="0"/>
      <w:marTop w:val="0"/>
      <w:marBottom w:val="0"/>
      <w:divBdr>
        <w:top w:val="none" w:sz="0" w:space="0" w:color="auto"/>
        <w:left w:val="none" w:sz="0" w:space="0" w:color="auto"/>
        <w:bottom w:val="none" w:sz="0" w:space="0" w:color="auto"/>
        <w:right w:val="none" w:sz="0" w:space="0" w:color="auto"/>
      </w:divBdr>
    </w:div>
    <w:div w:id="743450585">
      <w:bodyDiv w:val="1"/>
      <w:marLeft w:val="0"/>
      <w:marRight w:val="0"/>
      <w:marTop w:val="0"/>
      <w:marBottom w:val="0"/>
      <w:divBdr>
        <w:top w:val="none" w:sz="0" w:space="0" w:color="auto"/>
        <w:left w:val="none" w:sz="0" w:space="0" w:color="auto"/>
        <w:bottom w:val="none" w:sz="0" w:space="0" w:color="auto"/>
        <w:right w:val="none" w:sz="0" w:space="0" w:color="auto"/>
      </w:divBdr>
    </w:div>
    <w:div w:id="768546303">
      <w:bodyDiv w:val="1"/>
      <w:marLeft w:val="0"/>
      <w:marRight w:val="0"/>
      <w:marTop w:val="0"/>
      <w:marBottom w:val="0"/>
      <w:divBdr>
        <w:top w:val="none" w:sz="0" w:space="0" w:color="auto"/>
        <w:left w:val="none" w:sz="0" w:space="0" w:color="auto"/>
        <w:bottom w:val="none" w:sz="0" w:space="0" w:color="auto"/>
        <w:right w:val="none" w:sz="0" w:space="0" w:color="auto"/>
      </w:divBdr>
    </w:div>
    <w:div w:id="842017755">
      <w:bodyDiv w:val="1"/>
      <w:marLeft w:val="0"/>
      <w:marRight w:val="0"/>
      <w:marTop w:val="0"/>
      <w:marBottom w:val="0"/>
      <w:divBdr>
        <w:top w:val="none" w:sz="0" w:space="0" w:color="auto"/>
        <w:left w:val="none" w:sz="0" w:space="0" w:color="auto"/>
        <w:bottom w:val="none" w:sz="0" w:space="0" w:color="auto"/>
        <w:right w:val="none" w:sz="0" w:space="0" w:color="auto"/>
      </w:divBdr>
    </w:div>
    <w:div w:id="876545104">
      <w:bodyDiv w:val="1"/>
      <w:marLeft w:val="0"/>
      <w:marRight w:val="0"/>
      <w:marTop w:val="0"/>
      <w:marBottom w:val="0"/>
      <w:divBdr>
        <w:top w:val="none" w:sz="0" w:space="0" w:color="auto"/>
        <w:left w:val="none" w:sz="0" w:space="0" w:color="auto"/>
        <w:bottom w:val="none" w:sz="0" w:space="0" w:color="auto"/>
        <w:right w:val="none" w:sz="0" w:space="0" w:color="auto"/>
      </w:divBdr>
    </w:div>
    <w:div w:id="931668972">
      <w:bodyDiv w:val="1"/>
      <w:marLeft w:val="0"/>
      <w:marRight w:val="0"/>
      <w:marTop w:val="0"/>
      <w:marBottom w:val="0"/>
      <w:divBdr>
        <w:top w:val="none" w:sz="0" w:space="0" w:color="auto"/>
        <w:left w:val="none" w:sz="0" w:space="0" w:color="auto"/>
        <w:bottom w:val="none" w:sz="0" w:space="0" w:color="auto"/>
        <w:right w:val="none" w:sz="0" w:space="0" w:color="auto"/>
      </w:divBdr>
    </w:div>
    <w:div w:id="940843397">
      <w:bodyDiv w:val="1"/>
      <w:marLeft w:val="0"/>
      <w:marRight w:val="0"/>
      <w:marTop w:val="0"/>
      <w:marBottom w:val="0"/>
      <w:divBdr>
        <w:top w:val="none" w:sz="0" w:space="0" w:color="auto"/>
        <w:left w:val="none" w:sz="0" w:space="0" w:color="auto"/>
        <w:bottom w:val="none" w:sz="0" w:space="0" w:color="auto"/>
        <w:right w:val="none" w:sz="0" w:space="0" w:color="auto"/>
      </w:divBdr>
    </w:div>
    <w:div w:id="947199861">
      <w:bodyDiv w:val="1"/>
      <w:marLeft w:val="0"/>
      <w:marRight w:val="0"/>
      <w:marTop w:val="0"/>
      <w:marBottom w:val="0"/>
      <w:divBdr>
        <w:top w:val="none" w:sz="0" w:space="0" w:color="auto"/>
        <w:left w:val="none" w:sz="0" w:space="0" w:color="auto"/>
        <w:bottom w:val="none" w:sz="0" w:space="0" w:color="auto"/>
        <w:right w:val="none" w:sz="0" w:space="0" w:color="auto"/>
      </w:divBdr>
    </w:div>
    <w:div w:id="955481575">
      <w:bodyDiv w:val="1"/>
      <w:marLeft w:val="0"/>
      <w:marRight w:val="0"/>
      <w:marTop w:val="0"/>
      <w:marBottom w:val="0"/>
      <w:divBdr>
        <w:top w:val="none" w:sz="0" w:space="0" w:color="auto"/>
        <w:left w:val="none" w:sz="0" w:space="0" w:color="auto"/>
        <w:bottom w:val="none" w:sz="0" w:space="0" w:color="auto"/>
        <w:right w:val="none" w:sz="0" w:space="0" w:color="auto"/>
      </w:divBdr>
    </w:div>
    <w:div w:id="988098420">
      <w:bodyDiv w:val="1"/>
      <w:marLeft w:val="0"/>
      <w:marRight w:val="0"/>
      <w:marTop w:val="0"/>
      <w:marBottom w:val="0"/>
      <w:divBdr>
        <w:top w:val="none" w:sz="0" w:space="0" w:color="auto"/>
        <w:left w:val="none" w:sz="0" w:space="0" w:color="auto"/>
        <w:bottom w:val="none" w:sz="0" w:space="0" w:color="auto"/>
        <w:right w:val="none" w:sz="0" w:space="0" w:color="auto"/>
      </w:divBdr>
    </w:div>
    <w:div w:id="1142965581">
      <w:bodyDiv w:val="1"/>
      <w:marLeft w:val="0"/>
      <w:marRight w:val="0"/>
      <w:marTop w:val="0"/>
      <w:marBottom w:val="0"/>
      <w:divBdr>
        <w:top w:val="none" w:sz="0" w:space="0" w:color="auto"/>
        <w:left w:val="none" w:sz="0" w:space="0" w:color="auto"/>
        <w:bottom w:val="none" w:sz="0" w:space="0" w:color="auto"/>
        <w:right w:val="none" w:sz="0" w:space="0" w:color="auto"/>
      </w:divBdr>
    </w:div>
    <w:div w:id="1334798740">
      <w:bodyDiv w:val="1"/>
      <w:marLeft w:val="0"/>
      <w:marRight w:val="0"/>
      <w:marTop w:val="0"/>
      <w:marBottom w:val="0"/>
      <w:divBdr>
        <w:top w:val="none" w:sz="0" w:space="0" w:color="auto"/>
        <w:left w:val="none" w:sz="0" w:space="0" w:color="auto"/>
        <w:bottom w:val="none" w:sz="0" w:space="0" w:color="auto"/>
        <w:right w:val="none" w:sz="0" w:space="0" w:color="auto"/>
      </w:divBdr>
    </w:div>
    <w:div w:id="1373112224">
      <w:bodyDiv w:val="1"/>
      <w:marLeft w:val="0"/>
      <w:marRight w:val="0"/>
      <w:marTop w:val="0"/>
      <w:marBottom w:val="0"/>
      <w:divBdr>
        <w:top w:val="none" w:sz="0" w:space="0" w:color="auto"/>
        <w:left w:val="none" w:sz="0" w:space="0" w:color="auto"/>
        <w:bottom w:val="none" w:sz="0" w:space="0" w:color="auto"/>
        <w:right w:val="none" w:sz="0" w:space="0" w:color="auto"/>
      </w:divBdr>
    </w:div>
    <w:div w:id="1389303788">
      <w:bodyDiv w:val="1"/>
      <w:marLeft w:val="0"/>
      <w:marRight w:val="0"/>
      <w:marTop w:val="0"/>
      <w:marBottom w:val="0"/>
      <w:divBdr>
        <w:top w:val="none" w:sz="0" w:space="0" w:color="auto"/>
        <w:left w:val="none" w:sz="0" w:space="0" w:color="auto"/>
        <w:bottom w:val="none" w:sz="0" w:space="0" w:color="auto"/>
        <w:right w:val="none" w:sz="0" w:space="0" w:color="auto"/>
      </w:divBdr>
    </w:div>
    <w:div w:id="1484541776">
      <w:bodyDiv w:val="1"/>
      <w:marLeft w:val="0"/>
      <w:marRight w:val="0"/>
      <w:marTop w:val="0"/>
      <w:marBottom w:val="0"/>
      <w:divBdr>
        <w:top w:val="none" w:sz="0" w:space="0" w:color="auto"/>
        <w:left w:val="none" w:sz="0" w:space="0" w:color="auto"/>
        <w:bottom w:val="none" w:sz="0" w:space="0" w:color="auto"/>
        <w:right w:val="none" w:sz="0" w:space="0" w:color="auto"/>
      </w:divBdr>
    </w:div>
    <w:div w:id="1597403612">
      <w:bodyDiv w:val="1"/>
      <w:marLeft w:val="0"/>
      <w:marRight w:val="0"/>
      <w:marTop w:val="0"/>
      <w:marBottom w:val="0"/>
      <w:divBdr>
        <w:top w:val="none" w:sz="0" w:space="0" w:color="auto"/>
        <w:left w:val="none" w:sz="0" w:space="0" w:color="auto"/>
        <w:bottom w:val="none" w:sz="0" w:space="0" w:color="auto"/>
        <w:right w:val="none" w:sz="0" w:space="0" w:color="auto"/>
      </w:divBdr>
    </w:div>
    <w:div w:id="1628007205">
      <w:bodyDiv w:val="1"/>
      <w:marLeft w:val="0"/>
      <w:marRight w:val="0"/>
      <w:marTop w:val="0"/>
      <w:marBottom w:val="0"/>
      <w:divBdr>
        <w:top w:val="none" w:sz="0" w:space="0" w:color="auto"/>
        <w:left w:val="none" w:sz="0" w:space="0" w:color="auto"/>
        <w:bottom w:val="none" w:sz="0" w:space="0" w:color="auto"/>
        <w:right w:val="none" w:sz="0" w:space="0" w:color="auto"/>
      </w:divBdr>
    </w:div>
    <w:div w:id="1641375275">
      <w:bodyDiv w:val="1"/>
      <w:marLeft w:val="0"/>
      <w:marRight w:val="0"/>
      <w:marTop w:val="0"/>
      <w:marBottom w:val="0"/>
      <w:divBdr>
        <w:top w:val="none" w:sz="0" w:space="0" w:color="auto"/>
        <w:left w:val="none" w:sz="0" w:space="0" w:color="auto"/>
        <w:bottom w:val="none" w:sz="0" w:space="0" w:color="auto"/>
        <w:right w:val="none" w:sz="0" w:space="0" w:color="auto"/>
      </w:divBdr>
    </w:div>
    <w:div w:id="1778910662">
      <w:bodyDiv w:val="1"/>
      <w:marLeft w:val="0"/>
      <w:marRight w:val="0"/>
      <w:marTop w:val="0"/>
      <w:marBottom w:val="0"/>
      <w:divBdr>
        <w:top w:val="none" w:sz="0" w:space="0" w:color="auto"/>
        <w:left w:val="none" w:sz="0" w:space="0" w:color="auto"/>
        <w:bottom w:val="none" w:sz="0" w:space="0" w:color="auto"/>
        <w:right w:val="none" w:sz="0" w:space="0" w:color="auto"/>
      </w:divBdr>
    </w:div>
    <w:div w:id="1890874247">
      <w:bodyDiv w:val="1"/>
      <w:marLeft w:val="0"/>
      <w:marRight w:val="0"/>
      <w:marTop w:val="0"/>
      <w:marBottom w:val="0"/>
      <w:divBdr>
        <w:top w:val="none" w:sz="0" w:space="0" w:color="auto"/>
        <w:left w:val="none" w:sz="0" w:space="0" w:color="auto"/>
        <w:bottom w:val="none" w:sz="0" w:space="0" w:color="auto"/>
        <w:right w:val="none" w:sz="0" w:space="0" w:color="auto"/>
      </w:divBdr>
    </w:div>
    <w:div w:id="1968780819">
      <w:bodyDiv w:val="1"/>
      <w:marLeft w:val="0"/>
      <w:marRight w:val="0"/>
      <w:marTop w:val="0"/>
      <w:marBottom w:val="0"/>
      <w:divBdr>
        <w:top w:val="none" w:sz="0" w:space="0" w:color="auto"/>
        <w:left w:val="none" w:sz="0" w:space="0" w:color="auto"/>
        <w:bottom w:val="none" w:sz="0" w:space="0" w:color="auto"/>
        <w:right w:val="none" w:sz="0" w:space="0" w:color="auto"/>
      </w:divBdr>
    </w:div>
    <w:div w:id="2078283968">
      <w:bodyDiv w:val="1"/>
      <w:marLeft w:val="0"/>
      <w:marRight w:val="0"/>
      <w:marTop w:val="0"/>
      <w:marBottom w:val="0"/>
      <w:divBdr>
        <w:top w:val="none" w:sz="0" w:space="0" w:color="auto"/>
        <w:left w:val="none" w:sz="0" w:space="0" w:color="auto"/>
        <w:bottom w:val="none" w:sz="0" w:space="0" w:color="auto"/>
        <w:right w:val="none" w:sz="0" w:space="0" w:color="auto"/>
      </w:divBdr>
    </w:div>
    <w:div w:id="20875336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hyperlink" Target="https://publish.ojs-indonesia.com/index.php/SIBATI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unefaconference.org/"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unefaconference.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hyperlink" Target="https://proceeding.unefaconference.org/index.php/IHERT" TargetMode="External"/><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D:\KEGIATAN\2016\Seminar%20&amp;%20Gelar%20Produk%202016\Untuk%20Pak%20Agus%20Eko\Tamplate%20Senaspro\TEMPLETE-SENASPRO-2016-A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Tag>Mil92</b:Tag>
    <b:SourceType>Book</b:SourceType>
    <b:Guid>{42BB48FD-C267-4228-A887-E45B7E6B96F4}</b:Guid>
    <b:Author>
      <b:Author>
        <b:NameList>
          <b:Person>
            <b:Last>Miles</b:Last>
            <b:First>Matthew</b:First>
            <b:Middle>B.</b:Middle>
          </b:Person>
          <b:Person>
            <b:Last>Huberman, A. Michael.</b:Last>
          </b:Person>
        </b:NameList>
      </b:Author>
    </b:Author>
    <b:Title> Qualitative Data Analysis, ter: Tjetjep Rohendi Rohendi dengan Judul: Analisis Data Kualitatif</b:Title>
    <b:Year>1992</b:Year>
    <b:City>Jakarta</b:City>
    <b:Publisher>UI Press</b:Publisher>
    <b:RefOrder>1</b:RefOrder>
  </b:Source>
  <b:Source>
    <b:Tag>Sam13</b:Tag>
    <b:SourceType>Book</b:SourceType>
    <b:Guid>{9D7D562E-DD95-4F4B-9440-0DF16324B49C}</b:Guid>
    <b:Title>Communication Between Cultures.Eighth Edition</b:Title>
    <b:Year>2013</b:Year>
    <b:City>Wadsworth</b:City>
    <b:Publisher>Cengage Learning</b:Publisher>
    <b:Author>
      <b:Author>
        <b:NameList>
          <b:Person>
            <b:Last>Samovar</b:Last>
            <b:First>Larry A</b:First>
          </b:Person>
          <b:Person>
            <b:Last>Porter</b:Last>
            <b:First>Richard E</b:First>
          </b:Person>
          <b:Person>
            <b:Last>R.Mc Daniel</b:Last>
            <b:First>Edwin</b:First>
          </b:Person>
          <b:Person>
            <b:Last>Roy</b:Last>
            <b:First>Carolyn S</b:First>
          </b:Person>
        </b:NameList>
      </b:Author>
    </b:Author>
    <b:RefOrder>2</b:RefOrder>
  </b:Source>
  <b:Source>
    <b:Tag>Bou161</b:Tag>
    <b:SourceType>DocumentFromInternetSite</b:SourceType>
    <b:Guid>{37F8F67C-5193-4A87-AFAF-BFA7D9AC99C5}</b:Guid>
    <b:Title>“Politics.”</b:Title>
    <b:Year>2016</b:Year>
    <b:Author>
      <b:Author>
        <b:NameList>
          <b:Person>
            <b:Last>Boundless</b:Last>
          </b:Person>
        </b:NameList>
      </b:Author>
    </b:Author>
    <b:InternetSiteTitle>Boundless Sociology</b:InternetSiteTitle>
    <b:Month>May</b:Month>
    <b:Day>26 </b:Day>
    <b:YearAccessed>01</b:YearAccessed>
    <b:MonthAccessed>Juny</b:MonthAccessed>
    <b:DayAccessed>2016</b:DayAccessed>
    <b:URL>https://www.boundless.com/sociology/textbooks/boundless-sociology-textbook/stratification-inequality-and-social-class-in-the-u-s-9/the-impacts-of-social-class-77/politics-460-4972/</b:URL>
    <b:RefOrder>3</b:RefOrder>
  </b:Source>
  <b:Source>
    <b:Tag>Eli05</b:Tag>
    <b:SourceType>JournalArticle</b:SourceType>
    <b:Guid>{E180E469-62DE-4781-887E-9DDC9EFAE9EB}</b:Guid>
    <b:Title>Intercultural Communication on Web sites: A Cross-Cultural Analysis of Web sites from High-Context Cultures and Low-Context Cultures</b:Title>
    <b:Year>2005</b:Year>
    <b:Author>
      <b:Author>
        <b:NameList>
          <b:Person>
            <b:Last>Würtz</b:Last>
            <b:First>Elizabeth</b:First>
          </b:Person>
        </b:NameList>
      </b:Author>
    </b:Author>
    <b:JournalName>Journal of Computer-Mediated Communication</b:JournalName>
    <b:Pages>11: 274–299</b:Pages>
    <b:RefOrder>4</b:RefOrder>
  </b:Source>
</b:Sources>
</file>

<file path=customXml/itemProps1.xml><?xml version="1.0" encoding="utf-8"?>
<ds:datastoreItem xmlns:ds="http://schemas.openxmlformats.org/officeDocument/2006/customXml" ds:itemID="{14B8656D-8793-4897-81D0-7B24B2B42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TEMPLETE-SENASPRO-2016-A4</Template>
  <TotalTime>6</TotalTime>
  <Pages>6</Pages>
  <Words>2515</Words>
  <Characters>14338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16820</CharactersWithSpaces>
  <SharedDoc>false</SharedDoc>
  <HLinks>
    <vt:vector size="12" baseType="variant">
      <vt:variant>
        <vt:i4>2687098</vt:i4>
      </vt:variant>
      <vt:variant>
        <vt:i4>3</vt:i4>
      </vt:variant>
      <vt:variant>
        <vt:i4>0</vt:i4>
      </vt:variant>
      <vt:variant>
        <vt:i4>5</vt:i4>
      </vt:variant>
      <vt:variant>
        <vt:lpwstr>mailto:penulis_2@xxx.xx</vt:lpwstr>
      </vt:variant>
      <vt:variant>
        <vt:lpwstr/>
      </vt:variant>
      <vt:variant>
        <vt:i4>2752634</vt:i4>
      </vt:variant>
      <vt:variant>
        <vt:i4>0</vt:i4>
      </vt:variant>
      <vt:variant>
        <vt:i4>0</vt:i4>
      </vt:variant>
      <vt:variant>
        <vt:i4>5</vt:i4>
      </vt:variant>
      <vt:variant>
        <vt:lpwstr>mailto:penulis_1@xxx.xx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DPPM</dc:creator>
  <cp:lastModifiedBy>HP</cp:lastModifiedBy>
  <cp:revision>5</cp:revision>
  <cp:lastPrinted>2022-03-07T04:42:00Z</cp:lastPrinted>
  <dcterms:created xsi:type="dcterms:W3CDTF">2023-04-08T11:15:00Z</dcterms:created>
  <dcterms:modified xsi:type="dcterms:W3CDTF">2023-04-17T15:01:00Z</dcterms:modified>
</cp:coreProperties>
</file>